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C4D" w:rsidRDefault="009A3C4D">
      <w:pPr>
        <w:pStyle w:val="WW-Predefinito"/>
      </w:pPr>
      <w:bookmarkStart w:id="0" w:name="_GoBack"/>
      <w:bookmarkEnd w:id="0"/>
    </w:p>
    <w:p w:rsidR="009A3C4D" w:rsidRDefault="009A3C4D">
      <w:pPr>
        <w:pStyle w:val="WW-Predefinito"/>
        <w:ind w:left="6946"/>
        <w:jc w:val="both"/>
        <w:rPr>
          <w:rFonts w:ascii="Times New Roman" w:eastAsia="MyriadPro-Bold" w:hAnsi="Times New Roman"/>
          <w:color w:val="000000"/>
          <w:sz w:val="20"/>
        </w:rPr>
      </w:pPr>
    </w:p>
    <w:p w:rsidR="009A3C4D" w:rsidRDefault="009A3C4D">
      <w:pPr>
        <w:pStyle w:val="WW-Predefinito"/>
        <w:ind w:left="6946"/>
        <w:jc w:val="both"/>
        <w:rPr>
          <w:rFonts w:ascii="Times New Roman" w:eastAsia="MyriadPro-Bold" w:hAnsi="Times New Roman"/>
          <w:color w:val="000000"/>
          <w:sz w:val="20"/>
        </w:rPr>
      </w:pPr>
    </w:p>
    <w:p w:rsidR="009A3C4D" w:rsidRDefault="009A3C4D">
      <w:pPr>
        <w:pStyle w:val="WW-Predefinito"/>
        <w:ind w:left="6946"/>
        <w:jc w:val="both"/>
        <w:rPr>
          <w:rFonts w:ascii="Times New Roman" w:eastAsia="MyriadPro-Bold" w:hAnsi="Times New Roman"/>
          <w:color w:val="000000"/>
          <w:sz w:val="20"/>
        </w:rPr>
      </w:pPr>
    </w:p>
    <w:p w:rsidR="009A3C4D" w:rsidRDefault="00A1393A">
      <w:pPr>
        <w:pStyle w:val="WW-Predefinito"/>
        <w:ind w:left="6946"/>
        <w:jc w:val="both"/>
      </w:pPr>
      <w:r>
        <w:rPr>
          <w:rFonts w:ascii="Times New Roman" w:eastAsia="MyriadPro-Bold" w:hAnsi="Times New Roman"/>
          <w:color w:val="000000"/>
          <w:sz w:val="20"/>
        </w:rPr>
        <w:t>Alla</w:t>
      </w:r>
    </w:p>
    <w:p w:rsidR="009A3C4D" w:rsidRDefault="00A1393A">
      <w:pPr>
        <w:pStyle w:val="Standard"/>
        <w:tabs>
          <w:tab w:val="left" w:pos="19186"/>
        </w:tabs>
        <w:ind w:left="6946"/>
        <w:jc w:val="both"/>
      </w:pPr>
      <w:r>
        <w:rPr>
          <w:sz w:val="20"/>
          <w:szCs w:val="20"/>
        </w:rPr>
        <w:t>Città metropolitana di Bologna</w:t>
      </w:r>
    </w:p>
    <w:p w:rsidR="009A3C4D" w:rsidRDefault="00A1393A">
      <w:pPr>
        <w:pStyle w:val="Standard"/>
        <w:tabs>
          <w:tab w:val="left" w:pos="19186"/>
        </w:tabs>
        <w:ind w:left="6946"/>
        <w:jc w:val="both"/>
      </w:pPr>
      <w:r>
        <w:rPr>
          <w:sz w:val="20"/>
          <w:szCs w:val="20"/>
        </w:rPr>
        <w:t>Area Sviluppo economico</w:t>
      </w:r>
    </w:p>
    <w:p w:rsidR="009A3C4D" w:rsidRDefault="00A1393A">
      <w:pPr>
        <w:pStyle w:val="Standard"/>
        <w:tabs>
          <w:tab w:val="left" w:pos="19186"/>
        </w:tabs>
        <w:ind w:left="6946"/>
        <w:jc w:val="both"/>
      </w:pPr>
      <w:r>
        <w:rPr>
          <w:sz w:val="20"/>
          <w:szCs w:val="20"/>
        </w:rPr>
        <w:t>Servizio Destinazione turistica</w:t>
      </w:r>
    </w:p>
    <w:p w:rsidR="009A3C4D" w:rsidRDefault="00A1393A">
      <w:pPr>
        <w:pStyle w:val="Standard"/>
        <w:tabs>
          <w:tab w:val="left" w:pos="19186"/>
        </w:tabs>
        <w:ind w:left="6946"/>
        <w:jc w:val="both"/>
      </w:pPr>
      <w:r>
        <w:rPr>
          <w:sz w:val="20"/>
          <w:szCs w:val="20"/>
        </w:rPr>
        <w:t>Bologna metropolitana</w:t>
      </w:r>
    </w:p>
    <w:p w:rsidR="009A3C4D" w:rsidRDefault="00A1393A">
      <w:pPr>
        <w:pStyle w:val="Standard"/>
        <w:tabs>
          <w:tab w:val="left" w:pos="19366"/>
        </w:tabs>
        <w:ind w:left="6946"/>
        <w:jc w:val="both"/>
      </w:pPr>
      <w:r>
        <w:rPr>
          <w:sz w:val="20"/>
          <w:szCs w:val="20"/>
        </w:rPr>
        <w:t>Via Benedetto XIV, 3</w:t>
      </w:r>
    </w:p>
    <w:p w:rsidR="009A3C4D" w:rsidRDefault="00A1393A">
      <w:pPr>
        <w:pStyle w:val="WW-Predefinito"/>
        <w:ind w:left="6946"/>
        <w:jc w:val="both"/>
      </w:pPr>
      <w:r>
        <w:rPr>
          <w:rFonts w:ascii="Times New Roman" w:eastAsia="MyriadPro-Bold" w:hAnsi="Times New Roman"/>
          <w:color w:val="000000"/>
          <w:sz w:val="20"/>
        </w:rPr>
        <w:t>CAP 40125 Bologna</w:t>
      </w:r>
    </w:p>
    <w:p w:rsidR="009A3C4D" w:rsidRDefault="009A3C4D">
      <w:pPr>
        <w:pStyle w:val="WW-Predefinito"/>
        <w:jc w:val="center"/>
      </w:pPr>
    </w:p>
    <w:p w:rsidR="009A3C4D" w:rsidRDefault="009A3C4D">
      <w:pPr>
        <w:pStyle w:val="WW-Predefinito"/>
        <w:jc w:val="center"/>
        <w:rPr>
          <w:rFonts w:ascii="Times New Roman" w:eastAsia="MyriadPro-Regular" w:hAnsi="Times New Roman"/>
          <w:b/>
          <w:bCs/>
          <w:color w:val="000000"/>
          <w:sz w:val="20"/>
        </w:rPr>
      </w:pPr>
    </w:p>
    <w:p w:rsidR="009A3C4D" w:rsidRDefault="00A1393A">
      <w:pPr>
        <w:pStyle w:val="WW-Predefinito"/>
        <w:jc w:val="center"/>
      </w:pPr>
      <w:r>
        <w:rPr>
          <w:rFonts w:ascii="Times New Roman" w:eastAsia="MyriadPro-Regular" w:hAnsi="Times New Roman"/>
          <w:b/>
          <w:bCs/>
          <w:color w:val="000000"/>
          <w:sz w:val="20"/>
        </w:rPr>
        <w:t xml:space="preserve">DICHIARAZIONE </w:t>
      </w:r>
      <w:r>
        <w:rPr>
          <w:rFonts w:ascii="Times New Roman" w:eastAsia="MyriadPro-Regular" w:hAnsi="Times New Roman"/>
          <w:b/>
          <w:bCs/>
          <w:color w:val="000000"/>
          <w:sz w:val="20"/>
        </w:rPr>
        <w:t>SOSTITUTIVA DELL’ATTO DI NOTORIETA’</w:t>
      </w:r>
    </w:p>
    <w:p w:rsidR="009A3C4D" w:rsidRDefault="00A1393A">
      <w:pPr>
        <w:pStyle w:val="WW-Predefinito"/>
        <w:jc w:val="center"/>
      </w:pPr>
      <w:r>
        <w:rPr>
          <w:rFonts w:ascii="Times New Roman" w:hAnsi="Times New Roman"/>
          <w:sz w:val="20"/>
          <w:szCs w:val="20"/>
        </w:rPr>
        <w:t>(art. 47 e art. 38 del D.P.R. 28 dicembre 2000, n. 445)</w:t>
      </w:r>
    </w:p>
    <w:p w:rsidR="009A3C4D" w:rsidRDefault="009A3C4D">
      <w:pPr>
        <w:pStyle w:val="WW-Predefinito"/>
        <w:spacing w:line="100" w:lineRule="atLeast"/>
        <w:jc w:val="both"/>
      </w:pPr>
    </w:p>
    <w:p w:rsidR="009A3C4D" w:rsidRDefault="009A3C4D">
      <w:pPr>
        <w:pStyle w:val="WW-Predefinito"/>
        <w:spacing w:line="100" w:lineRule="atLeast"/>
        <w:jc w:val="both"/>
      </w:pPr>
    </w:p>
    <w:p w:rsidR="009A3C4D" w:rsidRDefault="00A1393A">
      <w:pPr>
        <w:pStyle w:val="WW-Predefinito"/>
        <w:spacing w:line="100" w:lineRule="atLeast"/>
        <w:jc w:val="both"/>
      </w:pPr>
      <w:r>
        <w:rPr>
          <w:rFonts w:ascii="Times New Roman" w:hAnsi="Times New Roman"/>
          <w:sz w:val="20"/>
          <w:szCs w:val="20"/>
        </w:rPr>
        <w:t xml:space="preserve">Dichiarazione finalizzata all’erogazione di contributi, sovvenzioni, sussidi, ausili finanziari e vantaggi economici in applicazione dell’art. 6, comma 2, del </w:t>
      </w:r>
      <w:r>
        <w:rPr>
          <w:rFonts w:ascii="Times New Roman" w:hAnsi="Times New Roman"/>
          <w:sz w:val="20"/>
          <w:szCs w:val="20"/>
        </w:rPr>
        <w:t>D.L. 78/2010, convertito con modificazioni in L. 122/</w:t>
      </w:r>
      <w:proofErr w:type="gramStart"/>
      <w:r>
        <w:rPr>
          <w:rFonts w:ascii="Times New Roman" w:hAnsi="Times New Roman"/>
          <w:sz w:val="20"/>
          <w:szCs w:val="20"/>
        </w:rPr>
        <w:t xml:space="preserve">2010 </w:t>
      </w:r>
      <w:r>
        <w:rPr>
          <w:rFonts w:ascii="Times New Roman" w:hAnsi="Times New Roman"/>
          <w:sz w:val="16"/>
          <w:szCs w:val="16"/>
        </w:rPr>
        <w:t xml:space="preserve"> </w:t>
      </w:r>
      <w:r>
        <w:rPr>
          <w:rFonts w:ascii="Times New Roman" w:hAnsi="Times New Roman"/>
          <w:sz w:val="12"/>
          <w:szCs w:val="12"/>
        </w:rPr>
        <w:t>(</w:t>
      </w:r>
      <w:proofErr w:type="gramEnd"/>
      <w:r>
        <w:rPr>
          <w:rStyle w:val="Rimandonotaapidipagina"/>
        </w:rPr>
        <w:footnoteReference w:id="1"/>
      </w:r>
      <w:r>
        <w:rPr>
          <w:sz w:val="12"/>
          <w:szCs w:val="12"/>
        </w:rPr>
        <w:t>)</w:t>
      </w:r>
    </w:p>
    <w:p w:rsidR="009A3C4D" w:rsidRDefault="00A1393A">
      <w:pPr>
        <w:pStyle w:val="WW-Predefinito"/>
        <w:spacing w:line="100" w:lineRule="atLeast"/>
        <w:jc w:val="both"/>
      </w:pPr>
      <w:r>
        <w:rPr>
          <w:rFonts w:ascii="Times New Roman" w:eastAsia="MyriadPro-Regular" w:hAnsi="Times New Roman"/>
          <w:color w:val="000000"/>
          <w:sz w:val="20"/>
        </w:rPr>
        <w:t>Il sottoscritto _________________________, nato a ________________, il __________________e residente a _______________</w:t>
      </w:r>
      <w:r>
        <w:rPr>
          <w:rFonts w:ascii="Times New Roman" w:eastAsia="MyriadPro-Regular" w:hAnsi="Times New Roman"/>
          <w:color w:val="000000"/>
          <w:sz w:val="20"/>
        </w:rPr>
        <w:t>_____, in via _____________________, C.F.: __________________________</w:t>
      </w:r>
    </w:p>
    <w:p w:rsidR="009A3C4D" w:rsidRDefault="00A1393A">
      <w:pPr>
        <w:pStyle w:val="WW-Predefinito"/>
        <w:spacing w:line="100" w:lineRule="atLeast"/>
      </w:pPr>
      <w:r>
        <w:rPr>
          <w:rFonts w:ascii="Times New Roman" w:eastAsia="MyriadPro-Regular" w:hAnsi="Times New Roman"/>
          <w:color w:val="000000"/>
          <w:sz w:val="20"/>
        </w:rPr>
        <w:t>in qualità di legale rappresentante dell’Ente _________________________,</w:t>
      </w:r>
    </w:p>
    <w:p w:rsidR="009A3C4D" w:rsidRDefault="00A1393A">
      <w:pPr>
        <w:pStyle w:val="WW-Predefinito"/>
        <w:spacing w:line="100" w:lineRule="atLeast"/>
      </w:pPr>
      <w:r>
        <w:rPr>
          <w:rFonts w:ascii="Times New Roman" w:eastAsia="MyriadPro-Regular" w:hAnsi="Times New Roman"/>
          <w:color w:val="000000"/>
          <w:sz w:val="20"/>
        </w:rPr>
        <w:t>con sede legale in ______________________ (__), via ___________________________________, n.___ , P.I. ___________</w:t>
      </w:r>
      <w:r>
        <w:rPr>
          <w:rFonts w:ascii="Times New Roman" w:eastAsia="MyriadPro-Regular" w:hAnsi="Times New Roman"/>
          <w:color w:val="000000"/>
          <w:sz w:val="20"/>
        </w:rPr>
        <w:t>_________, tel__________________________ fax__________________________</w:t>
      </w:r>
    </w:p>
    <w:p w:rsidR="009A3C4D" w:rsidRDefault="00A1393A">
      <w:pPr>
        <w:pStyle w:val="WW-Predefinito"/>
        <w:spacing w:line="100" w:lineRule="atLeast"/>
      </w:pPr>
      <w:r>
        <w:rPr>
          <w:rFonts w:ascii="Times New Roman" w:eastAsia="MyriadPro-Regular" w:hAnsi="Times New Roman"/>
          <w:color w:val="000000"/>
          <w:sz w:val="20"/>
        </w:rPr>
        <w:t>pec. _____________________________________________</w:t>
      </w:r>
    </w:p>
    <w:p w:rsidR="009A3C4D" w:rsidRDefault="00A1393A">
      <w:pPr>
        <w:pStyle w:val="WW-Predefinito"/>
        <w:spacing w:line="100" w:lineRule="atLeast"/>
        <w:jc w:val="both"/>
      </w:pPr>
      <w:r>
        <w:rPr>
          <w:rFonts w:ascii="Times New Roman" w:eastAsia="MyriadPro-Regular" w:hAnsi="Times New Roman"/>
          <w:color w:val="000000"/>
          <w:sz w:val="20"/>
        </w:rPr>
        <w:t>e-mail____________________________________</w:t>
      </w:r>
      <w:r>
        <w:rPr>
          <w:rFonts w:ascii="Times New Roman" w:hAnsi="Times New Roman"/>
          <w:sz w:val="20"/>
          <w:szCs w:val="20"/>
        </w:rPr>
        <w:t>________</w:t>
      </w:r>
    </w:p>
    <w:p w:rsidR="009A3C4D" w:rsidRDefault="009A3C4D">
      <w:pPr>
        <w:pStyle w:val="WW-Predefinito"/>
        <w:spacing w:line="100" w:lineRule="atLeast"/>
      </w:pPr>
    </w:p>
    <w:p w:rsidR="009A3C4D" w:rsidRDefault="009A3C4D">
      <w:pPr>
        <w:pStyle w:val="WW-Predefinito"/>
        <w:spacing w:line="100" w:lineRule="atLeast"/>
      </w:pPr>
    </w:p>
    <w:p w:rsidR="009A3C4D" w:rsidRDefault="00A1393A">
      <w:pPr>
        <w:pStyle w:val="WW-Predefinito"/>
        <w:spacing w:line="100" w:lineRule="atLeast"/>
        <w:jc w:val="both"/>
      </w:pPr>
      <w:r>
        <w:rPr>
          <w:rFonts w:ascii="Times New Roman" w:eastAsia="MyriadPro-Regular" w:hAnsi="Times New Roman"/>
          <w:color w:val="000000"/>
          <w:sz w:val="20"/>
        </w:rPr>
        <w:t>Ai fini di quanto previsto dall’art. 6, comma 2, del Decreto Legge 31 maggio 2010</w:t>
      </w:r>
      <w:r>
        <w:rPr>
          <w:rFonts w:ascii="Times New Roman" w:eastAsia="MyriadPro-Regular" w:hAnsi="Times New Roman"/>
          <w:color w:val="000000"/>
          <w:sz w:val="20"/>
        </w:rPr>
        <w:t>, n. 78, convertito con Legge 30 luglio 2010, n. 122, e consapevole della responsabilità penale cui si incorre in caso di dichiarazione mendace,</w:t>
      </w:r>
    </w:p>
    <w:p w:rsidR="009A3C4D" w:rsidRDefault="009A3C4D">
      <w:pPr>
        <w:pStyle w:val="WW-Predefinito"/>
        <w:spacing w:line="100" w:lineRule="atLeast"/>
      </w:pPr>
    </w:p>
    <w:p w:rsidR="009A3C4D" w:rsidRDefault="00A1393A">
      <w:pPr>
        <w:pStyle w:val="WW-Predefinito"/>
        <w:spacing w:line="100" w:lineRule="atLeast"/>
        <w:jc w:val="center"/>
      </w:pPr>
      <w:r>
        <w:rPr>
          <w:rFonts w:ascii="Times New Roman" w:eastAsia="MyriadPro-Regular" w:hAnsi="Times New Roman"/>
          <w:color w:val="000000"/>
          <w:sz w:val="20"/>
        </w:rPr>
        <w:t>DICHIARA</w:t>
      </w:r>
    </w:p>
    <w:p w:rsidR="009A3C4D" w:rsidRDefault="009A3C4D">
      <w:pPr>
        <w:pStyle w:val="WW-Predefinito"/>
        <w:spacing w:line="100" w:lineRule="atLeast"/>
        <w:jc w:val="center"/>
      </w:pPr>
    </w:p>
    <w:p w:rsidR="009A3C4D" w:rsidRDefault="00A1393A">
      <w:pPr>
        <w:pStyle w:val="WW-Predefinito"/>
        <w:spacing w:after="240" w:line="100" w:lineRule="atLeast"/>
      </w:pPr>
      <w:r>
        <w:rPr>
          <w:rFonts w:ascii="Times New Roman" w:eastAsia="MyriadPro-Regular" w:hAnsi="Times New Roman"/>
          <w:color w:val="000000"/>
          <w:sz w:val="20"/>
        </w:rPr>
        <w:t>ai sensi e per gli effetti di cui all’art. 47 del D.P.R. n. 445/2000, che:</w:t>
      </w:r>
    </w:p>
    <w:p w:rsidR="009A3C4D" w:rsidRDefault="00A1393A">
      <w:pPr>
        <w:pStyle w:val="WW-Predefinito"/>
        <w:numPr>
          <w:ilvl w:val="0"/>
          <w:numId w:val="4"/>
        </w:numPr>
        <w:spacing w:before="240" w:after="240" w:line="100" w:lineRule="atLeast"/>
        <w:ind w:left="284" w:hanging="284"/>
        <w:jc w:val="both"/>
      </w:pPr>
      <w:r>
        <w:rPr>
          <w:rFonts w:ascii="Times New Roman" w:eastAsia="MyriadPro-Regular" w:hAnsi="Times New Roman"/>
          <w:color w:val="000000"/>
          <w:sz w:val="20"/>
        </w:rPr>
        <w:t xml:space="preserve">la partecipazione agli </w:t>
      </w:r>
      <w:r>
        <w:rPr>
          <w:rFonts w:ascii="Times New Roman" w:eastAsia="MyriadPro-Regular" w:hAnsi="Times New Roman"/>
          <w:color w:val="000000"/>
          <w:sz w:val="20"/>
        </w:rPr>
        <w:t>organi collegiali dell’Ente, nonché la titolarità degli organi predetti è onorifica; essa da luogo esclusivamente al rimborso delle spese sostenute in quanto previsto dalla normativa vigente;</w:t>
      </w:r>
    </w:p>
    <w:p w:rsidR="009A3C4D" w:rsidRDefault="00A1393A">
      <w:pPr>
        <w:pStyle w:val="WW-Predefinito"/>
        <w:spacing w:line="276" w:lineRule="auto"/>
        <w:ind w:left="284" w:hanging="284"/>
        <w:jc w:val="center"/>
      </w:pPr>
      <w:r>
        <w:rPr>
          <w:rFonts w:ascii="Times New Roman" w:eastAsia="MyriadPro-It" w:hAnsi="Times New Roman"/>
          <w:i/>
          <w:iCs/>
          <w:color w:val="000000"/>
          <w:sz w:val="20"/>
        </w:rPr>
        <w:t>oppure</w:t>
      </w:r>
    </w:p>
    <w:p w:rsidR="009A3C4D" w:rsidRDefault="00A1393A">
      <w:pPr>
        <w:pStyle w:val="WW-Predefinito"/>
        <w:numPr>
          <w:ilvl w:val="0"/>
          <w:numId w:val="5"/>
        </w:numPr>
        <w:spacing w:line="100" w:lineRule="atLeast"/>
        <w:ind w:left="284" w:hanging="284"/>
        <w:jc w:val="both"/>
      </w:pPr>
      <w:r>
        <w:rPr>
          <w:rFonts w:ascii="Times New Roman" w:eastAsia="MyriadPro-Regular" w:hAnsi="Times New Roman"/>
          <w:color w:val="000000"/>
          <w:sz w:val="20"/>
        </w:rPr>
        <w:t>la partecipazione agli organi collegiali dell’Ente, nonch</w:t>
      </w:r>
      <w:r>
        <w:rPr>
          <w:rFonts w:ascii="Times New Roman" w:eastAsia="MyriadPro-Regular" w:hAnsi="Times New Roman"/>
          <w:color w:val="000000"/>
          <w:sz w:val="20"/>
        </w:rPr>
        <w:t>é la titolarità degli organi predetti da luogo alla corresponsione di un gettone di importo non superiore a Euro 30 (trenta) a seduta giornaliera.</w:t>
      </w:r>
    </w:p>
    <w:p w:rsidR="009A3C4D" w:rsidRDefault="009A3C4D">
      <w:pPr>
        <w:pStyle w:val="WW-Predefinito"/>
        <w:spacing w:line="100" w:lineRule="atLeast"/>
        <w:jc w:val="both"/>
      </w:pPr>
    </w:p>
    <w:p w:rsidR="009A3C4D" w:rsidRDefault="00A1393A">
      <w:pPr>
        <w:pStyle w:val="WW-Predefinito"/>
        <w:spacing w:line="100" w:lineRule="atLeast"/>
        <w:jc w:val="both"/>
      </w:pPr>
      <w:r>
        <w:rPr>
          <w:rFonts w:ascii="Times New Roman" w:eastAsia="MyriadPro-Regular" w:hAnsi="Times New Roman"/>
          <w:color w:val="000000"/>
          <w:sz w:val="20"/>
        </w:rPr>
        <w:t xml:space="preserve">Il sottoscritto dichiara di essere informato, ai sensi e per gli effetti di cui al D.Lgs. 30/06/2003, n. </w:t>
      </w:r>
      <w:r>
        <w:rPr>
          <w:rFonts w:ascii="Times New Roman" w:eastAsia="MyriadPro-Regular" w:hAnsi="Times New Roman"/>
          <w:color w:val="000000"/>
          <w:sz w:val="20"/>
        </w:rPr>
        <w:t>196, che i dati raccolti saranno trattati, anche con strumenti informatici, nell’ambito del procedimento per il quale la presente dichiarazione viene resa.</w:t>
      </w:r>
    </w:p>
    <w:p w:rsidR="009A3C4D" w:rsidRDefault="009A3C4D">
      <w:pPr>
        <w:pStyle w:val="WW-Predefinito"/>
        <w:spacing w:line="100" w:lineRule="atLeast"/>
        <w:jc w:val="both"/>
        <w:rPr>
          <w:rFonts w:ascii="Times New Roman" w:eastAsia="MyriadPro-Regular" w:hAnsi="Times New Roman"/>
          <w:color w:val="000000"/>
          <w:sz w:val="20"/>
        </w:rPr>
      </w:pPr>
    </w:p>
    <w:p w:rsidR="009A3C4D" w:rsidRDefault="00A1393A">
      <w:pPr>
        <w:pStyle w:val="WW-Predefinito"/>
        <w:spacing w:line="100" w:lineRule="atLeast"/>
        <w:jc w:val="center"/>
      </w:pPr>
      <w:r>
        <w:rPr>
          <w:rFonts w:ascii="Times New Roman" w:eastAsia="MyriadPro-BoldIt" w:hAnsi="Times New Roman"/>
          <w:i/>
          <w:iCs/>
          <w:color w:val="000000"/>
          <w:sz w:val="20"/>
        </w:rPr>
        <w:t>dichiara inoltre di:</w:t>
      </w:r>
    </w:p>
    <w:p w:rsidR="009A3C4D" w:rsidRDefault="009A3C4D">
      <w:pPr>
        <w:pStyle w:val="WW-Predefinito"/>
        <w:spacing w:line="100" w:lineRule="atLeast"/>
        <w:jc w:val="center"/>
        <w:rPr>
          <w:rFonts w:ascii="Times New Roman" w:eastAsia="MyriadPro-BoldIt" w:hAnsi="Times New Roman"/>
          <w:i/>
          <w:iCs/>
          <w:color w:val="000000"/>
          <w:sz w:val="20"/>
        </w:rPr>
      </w:pPr>
    </w:p>
    <w:p w:rsidR="009A3C4D" w:rsidRDefault="00A1393A">
      <w:pPr>
        <w:pStyle w:val="WW-Predefinito"/>
        <w:spacing w:line="100" w:lineRule="atLeast"/>
      </w:pPr>
      <w:r>
        <w:rPr>
          <w:rFonts w:ascii="Times New Roman" w:hAnsi="Times New Roman"/>
          <w:sz w:val="20"/>
          <w:szCs w:val="20"/>
        </w:rPr>
        <w:t>- essere consapevole delle sanzioni penali, in caso di dichiarazioni non veri</w:t>
      </w:r>
      <w:r>
        <w:rPr>
          <w:rFonts w:ascii="Times New Roman" w:hAnsi="Times New Roman"/>
          <w:sz w:val="20"/>
          <w:szCs w:val="20"/>
        </w:rPr>
        <w:t>tiere e di falsità negli atti e della conseguente decadenza dai benefici di cui agli artt. 75 e 76 del DPR 445/2000;</w:t>
      </w:r>
    </w:p>
    <w:p w:rsidR="009A3C4D" w:rsidRDefault="00A1393A">
      <w:pPr>
        <w:pStyle w:val="WW-Predefinito"/>
        <w:spacing w:line="100" w:lineRule="atLeast"/>
      </w:pPr>
      <w:r>
        <w:rPr>
          <w:rFonts w:ascii="Times New Roman" w:hAnsi="Times New Roman"/>
          <w:sz w:val="20"/>
          <w:szCs w:val="20"/>
        </w:rPr>
        <w:t>- essere informato che i dati personali raccolti saranno trattati, anche con mezzi informatici, esclusivamente per il procedimento per il q</w:t>
      </w:r>
      <w:r>
        <w:rPr>
          <w:rFonts w:ascii="Times New Roman" w:hAnsi="Times New Roman"/>
          <w:sz w:val="20"/>
          <w:szCs w:val="20"/>
        </w:rPr>
        <w:t>uale la dichiarazione viene resa (art. 13 del Regolamento Europeo n. 679/2016).</w:t>
      </w:r>
    </w:p>
    <w:p w:rsidR="009A3C4D" w:rsidRDefault="009A3C4D">
      <w:pPr>
        <w:pStyle w:val="WW-Predefinito"/>
        <w:spacing w:line="100" w:lineRule="atLeast"/>
        <w:rPr>
          <w:rFonts w:ascii="Times New Roman" w:hAnsi="Times New Roman"/>
          <w:sz w:val="20"/>
          <w:szCs w:val="20"/>
        </w:rPr>
      </w:pPr>
    </w:p>
    <w:p w:rsidR="009A3C4D" w:rsidRDefault="009A3C4D">
      <w:pPr>
        <w:pStyle w:val="WW-Predefinito"/>
        <w:spacing w:line="100" w:lineRule="atLeast"/>
        <w:rPr>
          <w:rFonts w:ascii="Times New Roman" w:hAnsi="Times New Roman"/>
          <w:b/>
          <w:sz w:val="20"/>
          <w:szCs w:val="20"/>
        </w:rPr>
      </w:pPr>
    </w:p>
    <w:p w:rsidR="009A3C4D" w:rsidRDefault="009A3C4D">
      <w:pPr>
        <w:pStyle w:val="WW-Predefinito"/>
        <w:spacing w:line="100" w:lineRule="atLeast"/>
        <w:rPr>
          <w:rFonts w:ascii="Times New Roman" w:hAnsi="Times New Roman"/>
          <w:b/>
          <w:sz w:val="20"/>
          <w:szCs w:val="20"/>
        </w:rPr>
      </w:pPr>
    </w:p>
    <w:p w:rsidR="009A3C4D" w:rsidRDefault="009A3C4D">
      <w:pPr>
        <w:pStyle w:val="WW-Predefinito"/>
        <w:spacing w:line="100" w:lineRule="atLeast"/>
        <w:rPr>
          <w:rFonts w:ascii="Times New Roman" w:hAnsi="Times New Roman"/>
          <w:b/>
          <w:sz w:val="20"/>
          <w:szCs w:val="20"/>
        </w:rPr>
      </w:pPr>
    </w:p>
    <w:p w:rsidR="009A3C4D" w:rsidRDefault="009A3C4D">
      <w:pPr>
        <w:pStyle w:val="WW-Predefinito"/>
        <w:spacing w:line="100" w:lineRule="atLeast"/>
        <w:rPr>
          <w:rFonts w:ascii="Times New Roman" w:hAnsi="Times New Roman"/>
          <w:b/>
          <w:sz w:val="20"/>
          <w:szCs w:val="20"/>
        </w:rPr>
      </w:pPr>
    </w:p>
    <w:p w:rsidR="009A3C4D" w:rsidRDefault="009A3C4D">
      <w:pPr>
        <w:pStyle w:val="WW-Predefinito"/>
        <w:spacing w:line="100" w:lineRule="atLeast"/>
        <w:rPr>
          <w:rFonts w:ascii="Times New Roman" w:hAnsi="Times New Roman"/>
          <w:b/>
          <w:sz w:val="20"/>
          <w:szCs w:val="20"/>
        </w:rPr>
      </w:pPr>
    </w:p>
    <w:p w:rsidR="009A3C4D" w:rsidRDefault="009A3C4D">
      <w:pPr>
        <w:pStyle w:val="WW-Predefinito"/>
        <w:spacing w:line="100" w:lineRule="atLeast"/>
        <w:rPr>
          <w:rFonts w:ascii="Times New Roman" w:hAnsi="Times New Roman"/>
          <w:b/>
          <w:sz w:val="20"/>
          <w:szCs w:val="20"/>
        </w:rPr>
      </w:pPr>
    </w:p>
    <w:p w:rsidR="009A3C4D" w:rsidRDefault="00A1393A">
      <w:pPr>
        <w:pStyle w:val="WW-Predefinito"/>
        <w:spacing w:line="100" w:lineRule="atLeast"/>
        <w:jc w:val="center"/>
      </w:pPr>
      <w:r>
        <w:rPr>
          <w:rFonts w:ascii="Times New Roman" w:hAnsi="Times New Roman"/>
          <w:b/>
          <w:sz w:val="20"/>
          <w:szCs w:val="20"/>
        </w:rPr>
        <w:t>INFORMATIVA SUL TRATTAMENTO DEI DATI PERSONALI</w:t>
      </w:r>
    </w:p>
    <w:p w:rsidR="009A3C4D" w:rsidRDefault="009A3C4D">
      <w:pPr>
        <w:pStyle w:val="WW-Predefinito"/>
        <w:spacing w:line="100" w:lineRule="atLeast"/>
        <w:rPr>
          <w:rFonts w:ascii="Times New Roman" w:hAnsi="Times New Roman"/>
          <w:sz w:val="20"/>
          <w:szCs w:val="20"/>
        </w:rPr>
      </w:pPr>
    </w:p>
    <w:p w:rsidR="009A3C4D" w:rsidRDefault="00A1393A">
      <w:pPr>
        <w:pStyle w:val="WW-Predefinito"/>
        <w:spacing w:line="100" w:lineRule="atLeast"/>
        <w:jc w:val="both"/>
      </w:pPr>
      <w:r>
        <w:rPr>
          <w:rFonts w:ascii="Times New Roman" w:hAnsi="Times New Roman"/>
          <w:sz w:val="20"/>
          <w:szCs w:val="20"/>
        </w:rPr>
        <w:t>Ai sensi dell’art. 13 del Regolamento Europeo n. 679/2016 e dell'art. 14 del Regolamento metropolitano per l'attuazione d</w:t>
      </w:r>
      <w:r>
        <w:rPr>
          <w:rFonts w:ascii="Times New Roman" w:hAnsi="Times New Roman"/>
          <w:sz w:val="20"/>
          <w:szCs w:val="20"/>
        </w:rPr>
        <w:t>elle norme in materia di protezione dei dati personali, il trattamento dei dati personali forniti dai partecipanti all’Avviso pubblico è finalizzato esclusivamente all’esecuzione del presente Avviso ed al compimento degli atti conseguenti, ed avverrà a cur</w:t>
      </w:r>
      <w:r>
        <w:rPr>
          <w:rFonts w:ascii="Times New Roman" w:hAnsi="Times New Roman"/>
          <w:sz w:val="20"/>
          <w:szCs w:val="20"/>
        </w:rPr>
        <w:t>a di personale previamente autorizzato, cui sono impartite idonee istruzioni in ordine a misure, accorgimenti, modus operandi, tutti volti alla concreta tutela dei dati personali, con l’utilizzo di procedure anche informatizzate, nei modi e nei limiti nece</w:t>
      </w:r>
      <w:r>
        <w:rPr>
          <w:rFonts w:ascii="Times New Roman" w:hAnsi="Times New Roman"/>
          <w:sz w:val="20"/>
          <w:szCs w:val="20"/>
        </w:rPr>
        <w:t>ssari per perseguire le predette finalità. Il conferimento dei dati è facoltativo e l'eventuale rifiuto comporta l'impossibilità di partecipare all’Avviso pubblico.</w:t>
      </w:r>
    </w:p>
    <w:p w:rsidR="009A3C4D" w:rsidRDefault="009A3C4D">
      <w:pPr>
        <w:pStyle w:val="WW-Predefinito"/>
        <w:spacing w:line="100" w:lineRule="atLeast"/>
        <w:jc w:val="both"/>
        <w:rPr>
          <w:rFonts w:ascii="Times New Roman" w:hAnsi="Times New Roman"/>
          <w:sz w:val="20"/>
          <w:szCs w:val="20"/>
        </w:rPr>
      </w:pPr>
    </w:p>
    <w:p w:rsidR="009A3C4D" w:rsidRDefault="00A1393A">
      <w:pPr>
        <w:pStyle w:val="WW-Predefinito"/>
        <w:spacing w:line="100" w:lineRule="atLeast"/>
        <w:jc w:val="both"/>
      </w:pPr>
      <w:r>
        <w:rPr>
          <w:rFonts w:ascii="Times New Roman" w:hAnsi="Times New Roman"/>
          <w:b/>
          <w:sz w:val="20"/>
          <w:szCs w:val="20"/>
        </w:rPr>
        <w:t>Titolare del trattamento dei dati</w:t>
      </w:r>
    </w:p>
    <w:p w:rsidR="009A3C4D" w:rsidRDefault="00A1393A">
      <w:pPr>
        <w:pStyle w:val="WW-Predefinito"/>
        <w:spacing w:line="100" w:lineRule="atLeast"/>
        <w:jc w:val="both"/>
      </w:pPr>
      <w:r>
        <w:rPr>
          <w:rFonts w:ascii="Times New Roman" w:hAnsi="Times New Roman"/>
          <w:sz w:val="20"/>
          <w:szCs w:val="20"/>
        </w:rPr>
        <w:t>Il titolare del trattamento dei dati personali è la Citt</w:t>
      </w:r>
      <w:r>
        <w:rPr>
          <w:rFonts w:ascii="Times New Roman" w:hAnsi="Times New Roman"/>
          <w:sz w:val="20"/>
          <w:szCs w:val="20"/>
        </w:rPr>
        <w:t>à metropolitana di Bologna, con sede in Bologna, via Zamboni n. 13, CAP 40126, cm.bo@cert.cittametropolitana.bo.it.</w:t>
      </w:r>
    </w:p>
    <w:p w:rsidR="009A3C4D" w:rsidRDefault="009A3C4D">
      <w:pPr>
        <w:pStyle w:val="WW-Predefinito"/>
        <w:spacing w:line="100" w:lineRule="atLeast"/>
        <w:jc w:val="both"/>
        <w:rPr>
          <w:rFonts w:ascii="Times New Roman" w:hAnsi="Times New Roman"/>
          <w:b/>
          <w:sz w:val="20"/>
          <w:szCs w:val="20"/>
        </w:rPr>
      </w:pPr>
    </w:p>
    <w:p w:rsidR="009A3C4D" w:rsidRDefault="00A1393A">
      <w:pPr>
        <w:pStyle w:val="WW-Predefinito"/>
        <w:spacing w:line="100" w:lineRule="atLeast"/>
        <w:jc w:val="both"/>
      </w:pPr>
      <w:r>
        <w:rPr>
          <w:rFonts w:ascii="Times New Roman" w:hAnsi="Times New Roman"/>
          <w:b/>
          <w:sz w:val="20"/>
          <w:szCs w:val="20"/>
        </w:rPr>
        <w:t>Responsabile della protezione dei dati</w:t>
      </w:r>
    </w:p>
    <w:p w:rsidR="009A3C4D" w:rsidRDefault="00A1393A">
      <w:pPr>
        <w:pStyle w:val="WW-Predefinito"/>
        <w:spacing w:line="100" w:lineRule="atLeast"/>
        <w:jc w:val="both"/>
      </w:pPr>
      <w:r>
        <w:rPr>
          <w:rFonts w:ascii="Times New Roman" w:hAnsi="Times New Roman"/>
          <w:sz w:val="20"/>
          <w:szCs w:val="20"/>
        </w:rPr>
        <w:t>La Città metropolitana di Bologna ha designato quale responsabile della protezione dei dati la Socie</w:t>
      </w:r>
      <w:r>
        <w:rPr>
          <w:rFonts w:ascii="Times New Roman" w:hAnsi="Times New Roman"/>
          <w:sz w:val="20"/>
          <w:szCs w:val="20"/>
        </w:rPr>
        <w:t>tà Lepida S.c.p.A. che ha individuato quale referente Minghetti Anna Lisa:</w:t>
      </w:r>
    </w:p>
    <w:p w:rsidR="009A3C4D" w:rsidRDefault="00A1393A">
      <w:pPr>
        <w:pStyle w:val="WW-Predefinito"/>
        <w:spacing w:line="100" w:lineRule="atLeast"/>
        <w:jc w:val="both"/>
      </w:pPr>
      <w:r>
        <w:rPr>
          <w:rFonts w:ascii="Times New Roman" w:hAnsi="Times New Roman"/>
          <w:sz w:val="20"/>
          <w:szCs w:val="20"/>
        </w:rPr>
        <w:t>Lepida S.c.p.A. - C.F./P.IVA: 02770891204</w:t>
      </w:r>
    </w:p>
    <w:p w:rsidR="009A3C4D" w:rsidRDefault="00A1393A">
      <w:pPr>
        <w:pStyle w:val="WW-Predefinito"/>
        <w:spacing w:line="100" w:lineRule="atLeast"/>
        <w:jc w:val="both"/>
      </w:pPr>
      <w:r>
        <w:rPr>
          <w:rFonts w:ascii="Times New Roman" w:hAnsi="Times New Roman"/>
          <w:sz w:val="20"/>
          <w:szCs w:val="20"/>
        </w:rPr>
        <w:t>indirizzo: Via della Liberazione n. 15 - 40128 Bologna - Italia</w:t>
      </w:r>
    </w:p>
    <w:p w:rsidR="009A3C4D" w:rsidRPr="00A1393A" w:rsidRDefault="00A1393A">
      <w:pPr>
        <w:pStyle w:val="WW-Predefinito"/>
        <w:spacing w:line="100" w:lineRule="atLeast"/>
        <w:jc w:val="both"/>
        <w:rPr>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dpo-team@lepida.it</w:t>
      </w:r>
    </w:p>
    <w:p w:rsidR="009A3C4D" w:rsidRDefault="00A1393A">
      <w:pPr>
        <w:pStyle w:val="WW-Predefinito"/>
        <w:spacing w:line="100" w:lineRule="atLeast"/>
        <w:jc w:val="both"/>
      </w:pPr>
      <w:r>
        <w:rPr>
          <w:rFonts w:ascii="Times New Roman" w:hAnsi="Times New Roman"/>
          <w:sz w:val="20"/>
          <w:szCs w:val="20"/>
        </w:rPr>
        <w:t>PEC: segreteria@pec.lepida.it</w:t>
      </w:r>
    </w:p>
    <w:p w:rsidR="009A3C4D" w:rsidRDefault="00A1393A">
      <w:pPr>
        <w:pStyle w:val="WW-Predefinito"/>
        <w:spacing w:line="100" w:lineRule="atLeast"/>
        <w:jc w:val="both"/>
      </w:pPr>
      <w:r>
        <w:rPr>
          <w:rFonts w:ascii="Times New Roman" w:hAnsi="Times New Roman"/>
          <w:sz w:val="20"/>
          <w:szCs w:val="20"/>
        </w:rPr>
        <w:t xml:space="preserve"> </w:t>
      </w:r>
    </w:p>
    <w:p w:rsidR="009A3C4D" w:rsidRDefault="00A1393A">
      <w:pPr>
        <w:pStyle w:val="WW-Predefinito"/>
        <w:spacing w:line="100" w:lineRule="atLeast"/>
        <w:jc w:val="both"/>
      </w:pPr>
      <w:r>
        <w:rPr>
          <w:rFonts w:ascii="Times New Roman" w:hAnsi="Times New Roman"/>
          <w:b/>
          <w:sz w:val="20"/>
          <w:szCs w:val="20"/>
        </w:rPr>
        <w:t xml:space="preserve">Diritti degli </w:t>
      </w:r>
      <w:r>
        <w:rPr>
          <w:rFonts w:ascii="Times New Roman" w:hAnsi="Times New Roman"/>
          <w:b/>
          <w:sz w:val="20"/>
          <w:szCs w:val="20"/>
        </w:rPr>
        <w:t>Interessati</w:t>
      </w:r>
    </w:p>
    <w:p w:rsidR="009A3C4D" w:rsidRDefault="00A1393A">
      <w:pPr>
        <w:pStyle w:val="WW-Predefinito"/>
        <w:spacing w:line="100" w:lineRule="atLeast"/>
        <w:jc w:val="both"/>
      </w:pPr>
      <w:r>
        <w:rPr>
          <w:rFonts w:ascii="Times New Roman" w:hAnsi="Times New Roman"/>
          <w:sz w:val="20"/>
          <w:szCs w:val="20"/>
        </w:rPr>
        <w:t xml:space="preserve">Gli interessati hanno il diritto di ottenere dalla Città metropolitana di Bologna, nei casi previsti, l'accesso ai dati personali, la rettifica, la cancellazione degli stessi, la limitazione del trattamento che li riguarda o l'opposizione al </w:t>
      </w:r>
      <w:r>
        <w:rPr>
          <w:rFonts w:ascii="Times New Roman" w:hAnsi="Times New Roman"/>
          <w:sz w:val="20"/>
          <w:szCs w:val="20"/>
        </w:rPr>
        <w:t>trattamento (artt. 15 ss. del Regolamento Europeo 679/2016 e artt. 15 ss. del Regolamento metropolitano per l'attuazione delle norme in materia di protezione dei dati personali).</w:t>
      </w:r>
    </w:p>
    <w:p w:rsidR="009A3C4D" w:rsidRDefault="00A1393A">
      <w:pPr>
        <w:pStyle w:val="WW-Predefinito"/>
        <w:spacing w:line="100" w:lineRule="atLeast"/>
        <w:jc w:val="both"/>
      </w:pPr>
      <w:r>
        <w:rPr>
          <w:rFonts w:ascii="Times New Roman" w:hAnsi="Times New Roman"/>
          <w:sz w:val="20"/>
          <w:szCs w:val="20"/>
        </w:rPr>
        <w:t>L'apposita istanza alla Città metropolitana di Bologna è presentata contattan</w:t>
      </w:r>
      <w:r>
        <w:rPr>
          <w:rFonts w:ascii="Times New Roman" w:hAnsi="Times New Roman"/>
          <w:sz w:val="20"/>
          <w:szCs w:val="20"/>
        </w:rPr>
        <w:t>do il Titolare del trattamento dei dati o il Responsabile della protezione dei dati presso Città metropolitana di Bologna.</w:t>
      </w:r>
    </w:p>
    <w:p w:rsidR="009A3C4D" w:rsidRDefault="00A1393A">
      <w:pPr>
        <w:pStyle w:val="WW-Predefinito"/>
        <w:spacing w:line="100" w:lineRule="atLeast"/>
        <w:jc w:val="both"/>
      </w:pPr>
      <w:r>
        <w:rPr>
          <w:rFonts w:ascii="Times New Roman" w:hAnsi="Times New Roman"/>
          <w:b/>
          <w:sz w:val="20"/>
          <w:szCs w:val="20"/>
        </w:rPr>
        <w:t xml:space="preserve"> </w:t>
      </w:r>
    </w:p>
    <w:p w:rsidR="009A3C4D" w:rsidRDefault="00A1393A">
      <w:pPr>
        <w:pStyle w:val="WW-Predefinito"/>
        <w:spacing w:line="100" w:lineRule="atLeast"/>
        <w:jc w:val="both"/>
      </w:pPr>
      <w:r>
        <w:rPr>
          <w:rFonts w:ascii="Times New Roman" w:hAnsi="Times New Roman"/>
          <w:b/>
          <w:sz w:val="20"/>
          <w:szCs w:val="20"/>
        </w:rPr>
        <w:t>Diritto di reclamo</w:t>
      </w:r>
    </w:p>
    <w:p w:rsidR="009A3C4D" w:rsidRDefault="00A1393A">
      <w:pPr>
        <w:pStyle w:val="WW-Predefinito"/>
        <w:spacing w:line="100" w:lineRule="atLeast"/>
        <w:jc w:val="both"/>
      </w:pPr>
      <w:r>
        <w:rPr>
          <w:rFonts w:ascii="Times New Roman" w:hAnsi="Times New Roman"/>
          <w:sz w:val="20"/>
          <w:szCs w:val="20"/>
        </w:rPr>
        <w:t>Gli interessati che ritengono che il trattamento dei dati personali a loro riferiti avvenga in violazione di qua</w:t>
      </w:r>
      <w:r>
        <w:rPr>
          <w:rFonts w:ascii="Times New Roman" w:hAnsi="Times New Roman"/>
          <w:sz w:val="20"/>
          <w:szCs w:val="20"/>
        </w:rPr>
        <w:t>nto previsto dalla normativa vigente hanno il diritto di proporre reclamo al Garante per la protezione dei personali o di adire le opportune sedi giudiziarie come previsto agli artt. 77 e 79 del Regolamento Europeo 679/2016.</w:t>
      </w:r>
    </w:p>
    <w:p w:rsidR="009A3C4D" w:rsidRDefault="009A3C4D">
      <w:pPr>
        <w:pStyle w:val="WW-Predefinito"/>
        <w:spacing w:line="100" w:lineRule="atLeast"/>
        <w:rPr>
          <w:rFonts w:ascii="Times New Roman" w:hAnsi="Times New Roman"/>
          <w:sz w:val="20"/>
          <w:szCs w:val="20"/>
        </w:rPr>
      </w:pPr>
    </w:p>
    <w:p w:rsidR="009A3C4D" w:rsidRDefault="009A3C4D">
      <w:pPr>
        <w:pStyle w:val="WW-Predefinito"/>
        <w:spacing w:line="100" w:lineRule="atLeast"/>
        <w:rPr>
          <w:rFonts w:ascii="Times New Roman" w:hAnsi="Times New Roman"/>
          <w:sz w:val="20"/>
          <w:szCs w:val="20"/>
        </w:rPr>
      </w:pPr>
    </w:p>
    <w:p w:rsidR="009A3C4D" w:rsidRDefault="009A3C4D">
      <w:pPr>
        <w:pStyle w:val="WW-Predefinito"/>
        <w:spacing w:line="100" w:lineRule="atLeast"/>
      </w:pPr>
    </w:p>
    <w:p w:rsidR="009A3C4D" w:rsidRDefault="00A1393A">
      <w:pPr>
        <w:pStyle w:val="WW-Predefinito"/>
        <w:spacing w:line="100" w:lineRule="atLeast"/>
      </w:pPr>
      <w:r>
        <w:rPr>
          <w:rFonts w:ascii="Times New Roman" w:hAnsi="Times New Roman"/>
          <w:sz w:val="20"/>
          <w:szCs w:val="20"/>
        </w:rPr>
        <w:t xml:space="preserve">LUOGO E DATA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FIRMA DEL</w:t>
      </w:r>
      <w:r>
        <w:rPr>
          <w:rFonts w:ascii="Times New Roman" w:hAnsi="Times New Roman"/>
          <w:sz w:val="20"/>
          <w:szCs w:val="20"/>
        </w:rPr>
        <w:t xml:space="preserve"> DICHIARANTE </w:t>
      </w:r>
      <w:r>
        <w:rPr>
          <w:rFonts w:ascii="Times New Roman" w:hAnsi="Times New Roman"/>
          <w:sz w:val="12"/>
          <w:szCs w:val="12"/>
        </w:rPr>
        <w:t>(</w:t>
      </w:r>
      <w:r>
        <w:rPr>
          <w:rStyle w:val="Rimandonotaapidipagina"/>
        </w:rPr>
        <w:footnoteReference w:id="2"/>
      </w:r>
      <w:r>
        <w:rPr>
          <w:sz w:val="12"/>
          <w:szCs w:val="12"/>
        </w:rPr>
        <w:t>)</w:t>
      </w:r>
    </w:p>
    <w:p w:rsidR="009A3C4D" w:rsidRDefault="00A1393A">
      <w:pPr>
        <w:pStyle w:val="WW-Predefinito"/>
        <w:spacing w:line="100" w:lineRule="atLeast"/>
      </w:pPr>
      <w:r>
        <w:rPr>
          <w:rFonts w:ascii="Times New Roman" w:hAnsi="Times New Roman"/>
          <w:sz w:val="20"/>
          <w:szCs w:val="20"/>
        </w:rPr>
        <w:tab/>
      </w:r>
    </w:p>
    <w:p w:rsidR="009A3C4D" w:rsidRDefault="00A1393A">
      <w:pPr>
        <w:pStyle w:val="WW-Predefinito"/>
        <w:spacing w:line="100" w:lineRule="atLeast"/>
      </w:pPr>
      <w:r>
        <w:rPr>
          <w:rFonts w:ascii="Times New Roman" w:hAnsi="Times New Roman"/>
          <w:sz w:val="20"/>
          <w:szCs w:val="20"/>
        </w:rPr>
        <w:t xml:space="preserve">______________________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w:t>
      </w:r>
    </w:p>
    <w:p w:rsidR="009A3C4D" w:rsidRDefault="009A3C4D">
      <w:pPr>
        <w:pStyle w:val="WW-Predefinito"/>
        <w:spacing w:line="100" w:lineRule="atLeast"/>
      </w:pPr>
    </w:p>
    <w:sectPr w:rsidR="009A3C4D">
      <w:pgSz w:w="11906" w:h="16838"/>
      <w:pgMar w:top="426" w:right="1134" w:bottom="58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393A">
      <w:r>
        <w:separator/>
      </w:r>
    </w:p>
  </w:endnote>
  <w:endnote w:type="continuationSeparator" w:id="0">
    <w:p w:rsidR="00000000" w:rsidRDefault="00A1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
    <w:charset w:val="00"/>
    <w:family w:val="auto"/>
    <w:pitch w:val="variable"/>
  </w:font>
  <w:font w:name="OpenSymbol, ">
    <w:charset w:val="00"/>
    <w:family w:val="auto"/>
    <w:pitch w:val="default"/>
  </w:font>
  <w:font w:name="MyriadPro-Bold">
    <w:charset w:val="00"/>
    <w:family w:val="auto"/>
    <w:pitch w:val="variable"/>
  </w:font>
  <w:font w:name="MyriadPro-Regular">
    <w:charset w:val="00"/>
    <w:family w:val="auto"/>
    <w:pitch w:val="variable"/>
  </w:font>
  <w:font w:name="MyriadPro-It">
    <w:charset w:val="00"/>
    <w:family w:val="auto"/>
    <w:pitch w:val="variable"/>
  </w:font>
  <w:font w:name="MyriadPro-BoldIt">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393A">
      <w:r>
        <w:rPr>
          <w:color w:val="000000"/>
        </w:rPr>
        <w:separator/>
      </w:r>
    </w:p>
  </w:footnote>
  <w:footnote w:type="continuationSeparator" w:id="0">
    <w:p w:rsidR="00000000" w:rsidRDefault="00A1393A">
      <w:r>
        <w:continuationSeparator/>
      </w:r>
    </w:p>
  </w:footnote>
  <w:footnote w:id="1">
    <w:p w:rsidR="009A3C4D" w:rsidRDefault="00A1393A">
      <w:pPr>
        <w:pStyle w:val="WW-Predefinito"/>
        <w:jc w:val="both"/>
      </w:pPr>
      <w:r>
        <w:rPr>
          <w:rStyle w:val="Rimandonotaapidipagina"/>
        </w:rPr>
        <w:footnoteRef/>
      </w:r>
      <w:r>
        <w:rPr>
          <w:rStyle w:val="Rimandonotaapidipagina"/>
          <w:rFonts w:ascii="Times New Roman" w:hAnsi="Times New Roman"/>
          <w:sz w:val="18"/>
          <w:szCs w:val="18"/>
        </w:rPr>
        <w:t>Art. 6, comma 2, del D.L. 78/2010, convertito con modificazioni in L. 122/2010: “...la partecipazione agli organi collegiali, anche di amministrazione, degli enti, che comunque ricevono contrib</w:t>
      </w:r>
      <w:r>
        <w:rPr>
          <w:rStyle w:val="Rimandonotaapidipagina"/>
          <w:rFonts w:ascii="Times New Roman" w:hAnsi="Times New Roman"/>
          <w:sz w:val="18"/>
          <w:szCs w:val="18"/>
        </w:rPr>
        <w:t>uti a carico delle finanze pubbliche, nonché la titolarità di organi dei predetti enti è onorifica; essa può dar luogo esclusivamente al rimborso delle spese sostenute ove previsto dalla normativa vigente; qualora siano già previsti i gettoni di presenza n</w:t>
      </w:r>
      <w:r>
        <w:rPr>
          <w:rStyle w:val="Rimandonotaapidipagina"/>
          <w:rFonts w:ascii="Times New Roman" w:hAnsi="Times New Roman"/>
          <w:sz w:val="18"/>
          <w:szCs w:val="18"/>
        </w:rPr>
        <w:t>on possono superare l'importo di 30 euro a seduta giornaliera. La violazione di quanto previsto dal presente comma determina responsabilità erariale e gli atti adottati dagli organi degli enti e degli organismi pubblici interessati sono nulli. Gli enti pri</w:t>
      </w:r>
      <w:r>
        <w:rPr>
          <w:rStyle w:val="Rimandonotaapidipagina"/>
          <w:rFonts w:ascii="Times New Roman" w:hAnsi="Times New Roman"/>
          <w:sz w:val="18"/>
          <w:szCs w:val="18"/>
        </w:rPr>
        <w:t>vati che non si adeguano a quanto disposto dal presente comma non possono ricevere, neanche indirettamente, contributi o utilità a carico delle pubbliche finanze, salva l'eventuale devoluzione, in base alla vigente normativa, del 5 per mille del gettito de</w:t>
      </w:r>
      <w:r>
        <w:rPr>
          <w:rStyle w:val="Rimandonotaapidipagina"/>
          <w:rFonts w:ascii="Times New Roman" w:hAnsi="Times New Roman"/>
          <w:sz w:val="18"/>
          <w:szCs w:val="18"/>
        </w:rPr>
        <w:t xml:space="preserve">ll'imposta sul reddito delle persone fisiche. La disposizione del presente comma non si applica agli enti previsti nominativamente dal D.Lgs. 300/1999 e dal D.Lgs. 165/2001, e comunque alle universita', enti e fondazioni di ricerca e organismi equiparati, </w:t>
      </w:r>
      <w:r>
        <w:rPr>
          <w:rStyle w:val="Rimandonotaapidipagina"/>
          <w:rFonts w:ascii="Times New Roman" w:hAnsi="Times New Roman"/>
          <w:sz w:val="18"/>
          <w:szCs w:val="18"/>
        </w:rPr>
        <w:t>alte camere di commercio, agli enti del servizio sanitario nazionale, agli enti indicati nella tabella C della legge finanziaria ed agli enti previdenziali ed assistenziali nazionali , alle ONLUS, alle associazioni di promozione sociale, agli enti pubblici</w:t>
      </w:r>
      <w:r>
        <w:rPr>
          <w:rStyle w:val="Rimandonotaapidipagina"/>
          <w:rFonts w:ascii="Times New Roman" w:hAnsi="Times New Roman"/>
          <w:sz w:val="18"/>
          <w:szCs w:val="18"/>
        </w:rPr>
        <w:t xml:space="preserve"> economici individuati con decreto del Ministero dell'economia e delle finanze su proposta del Ministero vigilante, nonché alle società.</w:t>
      </w:r>
    </w:p>
  </w:footnote>
  <w:footnote w:id="2">
    <w:p w:rsidR="009A3C4D" w:rsidRDefault="00A1393A">
      <w:pPr>
        <w:pStyle w:val="WW-Predefinito"/>
        <w:jc w:val="both"/>
      </w:pPr>
      <w:r>
        <w:rPr>
          <w:rStyle w:val="Rimandonotaapidipagina"/>
        </w:rPr>
        <w:footnoteRef/>
      </w:r>
      <w:r>
        <w:rPr>
          <w:rStyle w:val="Rimandonotaapidipagina"/>
          <w:rFonts w:ascii="Times New Roman" w:hAnsi="Times New Roman"/>
          <w:sz w:val="18"/>
          <w:szCs w:val="18"/>
        </w:rPr>
        <w:t>La dichiarazione è sottoscritta dall’interessato in presenza del dipendente addetto, oppure sottoscritta e inviata assieme alla fotocopia del documento di identità via fax, a mezzo posta ordinaria o elettronica o tramite un incaricato (art</w:t>
      </w:r>
      <w:r>
        <w:rPr>
          <w:rStyle w:val="Rimandonotaapidipagina"/>
          <w:rFonts w:ascii="Times New Roman" w:hAnsi="Times New Roman"/>
          <w:sz w:val="18"/>
          <w:szCs w:val="18"/>
        </w:rPr>
        <w:t>. 38 D.P.R. 445/2000).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C40D8"/>
    <w:multiLevelType w:val="multilevel"/>
    <w:tmpl w:val="B1688E9E"/>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59F13B28"/>
    <w:multiLevelType w:val="multilevel"/>
    <w:tmpl w:val="449EC934"/>
    <w:styleLink w:val="WWNum1"/>
    <w:lvl w:ilvl="0">
      <w:numFmt w:val="bullet"/>
      <w:lvlText w:val="□"/>
      <w:lvlJc w:val="left"/>
      <w:pPr>
        <w:ind w:left="720" w:hanging="360"/>
      </w:pPr>
      <w:rPr>
        <w:rFonts w:ascii="Arial" w:eastAsia="Arial" w:hAnsi="Arial" w:cs="Times New Roman"/>
        <w:sz w:val="28"/>
      </w:rPr>
    </w:lvl>
    <w:lvl w:ilvl="1">
      <w:numFmt w:val="bullet"/>
      <w:lvlText w:val="□"/>
      <w:lvlJc w:val="left"/>
      <w:pPr>
        <w:ind w:left="1080" w:hanging="360"/>
      </w:pPr>
      <w:rPr>
        <w:rFonts w:ascii="Arial" w:eastAsia="Arial" w:hAnsi="Arial" w:cs="Times New Roman"/>
        <w:sz w:val="28"/>
      </w:rPr>
    </w:lvl>
    <w:lvl w:ilvl="2">
      <w:numFmt w:val="bullet"/>
      <w:lvlText w:val="□"/>
      <w:lvlJc w:val="left"/>
      <w:pPr>
        <w:ind w:left="1440" w:hanging="360"/>
      </w:pPr>
      <w:rPr>
        <w:rFonts w:ascii="Arial" w:eastAsia="Arial" w:hAnsi="Arial" w:cs="Times New Roman"/>
        <w:sz w:val="28"/>
      </w:rPr>
    </w:lvl>
    <w:lvl w:ilvl="3">
      <w:numFmt w:val="bullet"/>
      <w:lvlText w:val="□"/>
      <w:lvlJc w:val="left"/>
      <w:pPr>
        <w:ind w:left="1800" w:hanging="360"/>
      </w:pPr>
      <w:rPr>
        <w:rFonts w:ascii="Arial" w:eastAsia="Arial" w:hAnsi="Arial" w:cs="Times New Roman"/>
        <w:sz w:val="28"/>
      </w:rPr>
    </w:lvl>
    <w:lvl w:ilvl="4">
      <w:numFmt w:val="bullet"/>
      <w:lvlText w:val="□"/>
      <w:lvlJc w:val="left"/>
      <w:pPr>
        <w:ind w:left="2160" w:hanging="360"/>
      </w:pPr>
      <w:rPr>
        <w:rFonts w:ascii="Arial" w:eastAsia="Arial" w:hAnsi="Arial" w:cs="Times New Roman"/>
        <w:sz w:val="28"/>
      </w:rPr>
    </w:lvl>
    <w:lvl w:ilvl="5">
      <w:numFmt w:val="bullet"/>
      <w:lvlText w:val="□"/>
      <w:lvlJc w:val="left"/>
      <w:pPr>
        <w:ind w:left="2520" w:hanging="360"/>
      </w:pPr>
      <w:rPr>
        <w:rFonts w:ascii="Arial" w:eastAsia="Arial" w:hAnsi="Arial" w:cs="Times New Roman"/>
        <w:sz w:val="28"/>
      </w:rPr>
    </w:lvl>
    <w:lvl w:ilvl="6">
      <w:numFmt w:val="bullet"/>
      <w:lvlText w:val="□"/>
      <w:lvlJc w:val="left"/>
      <w:pPr>
        <w:ind w:left="2880" w:hanging="360"/>
      </w:pPr>
      <w:rPr>
        <w:rFonts w:ascii="Arial" w:eastAsia="Arial" w:hAnsi="Arial" w:cs="Times New Roman"/>
        <w:sz w:val="28"/>
      </w:rPr>
    </w:lvl>
    <w:lvl w:ilvl="7">
      <w:numFmt w:val="bullet"/>
      <w:lvlText w:val="□"/>
      <w:lvlJc w:val="left"/>
      <w:pPr>
        <w:ind w:left="3240" w:hanging="360"/>
      </w:pPr>
      <w:rPr>
        <w:rFonts w:ascii="Arial" w:eastAsia="Arial" w:hAnsi="Arial" w:cs="Times New Roman"/>
        <w:sz w:val="28"/>
      </w:rPr>
    </w:lvl>
    <w:lvl w:ilvl="8">
      <w:numFmt w:val="bullet"/>
      <w:lvlText w:val="□"/>
      <w:lvlJc w:val="left"/>
      <w:pPr>
        <w:ind w:left="3600" w:hanging="360"/>
      </w:pPr>
      <w:rPr>
        <w:rFonts w:ascii="Arial" w:eastAsia="Arial" w:hAnsi="Arial" w:cs="Times New Roman"/>
        <w:sz w:val="28"/>
      </w:rPr>
    </w:lvl>
  </w:abstractNum>
  <w:abstractNum w:abstractNumId="2" w15:restartNumberingAfterBreak="0">
    <w:nsid w:val="6B7E1F59"/>
    <w:multiLevelType w:val="multilevel"/>
    <w:tmpl w:val="B0DEC5BC"/>
    <w:styleLink w:val="WWNum3"/>
    <w:lvl w:ilvl="0">
      <w:numFmt w:val="bullet"/>
      <w:lvlText w:val="□"/>
      <w:lvlJc w:val="left"/>
      <w:pPr>
        <w:ind w:left="720" w:hanging="360"/>
      </w:pPr>
      <w:rPr>
        <w:rFonts w:ascii="Arial" w:eastAsia="Arial" w:hAnsi="Arial" w:cs="Times New Roman"/>
        <w:sz w:val="28"/>
      </w:rPr>
    </w:lvl>
    <w:lvl w:ilvl="1">
      <w:numFmt w:val="bullet"/>
      <w:lvlText w:val="□"/>
      <w:lvlJc w:val="left"/>
      <w:pPr>
        <w:ind w:left="1080" w:hanging="360"/>
      </w:pPr>
      <w:rPr>
        <w:rFonts w:ascii="Arial" w:eastAsia="Arial" w:hAnsi="Arial" w:cs="Times New Roman"/>
        <w:sz w:val="28"/>
      </w:rPr>
    </w:lvl>
    <w:lvl w:ilvl="2">
      <w:numFmt w:val="bullet"/>
      <w:lvlText w:val="□"/>
      <w:lvlJc w:val="left"/>
      <w:pPr>
        <w:ind w:left="1440" w:hanging="360"/>
      </w:pPr>
      <w:rPr>
        <w:rFonts w:ascii="Arial" w:eastAsia="Arial" w:hAnsi="Arial" w:cs="Times New Roman"/>
        <w:sz w:val="28"/>
      </w:rPr>
    </w:lvl>
    <w:lvl w:ilvl="3">
      <w:numFmt w:val="bullet"/>
      <w:lvlText w:val="□"/>
      <w:lvlJc w:val="left"/>
      <w:pPr>
        <w:ind w:left="1800" w:hanging="360"/>
      </w:pPr>
      <w:rPr>
        <w:rFonts w:ascii="Arial" w:eastAsia="Arial" w:hAnsi="Arial" w:cs="Times New Roman"/>
        <w:sz w:val="28"/>
      </w:rPr>
    </w:lvl>
    <w:lvl w:ilvl="4">
      <w:numFmt w:val="bullet"/>
      <w:lvlText w:val="□"/>
      <w:lvlJc w:val="left"/>
      <w:pPr>
        <w:ind w:left="2160" w:hanging="360"/>
      </w:pPr>
      <w:rPr>
        <w:rFonts w:ascii="Arial" w:eastAsia="Arial" w:hAnsi="Arial" w:cs="Times New Roman"/>
        <w:sz w:val="28"/>
      </w:rPr>
    </w:lvl>
    <w:lvl w:ilvl="5">
      <w:numFmt w:val="bullet"/>
      <w:lvlText w:val="□"/>
      <w:lvlJc w:val="left"/>
      <w:pPr>
        <w:ind w:left="2520" w:hanging="360"/>
      </w:pPr>
      <w:rPr>
        <w:rFonts w:ascii="Arial" w:eastAsia="Arial" w:hAnsi="Arial" w:cs="Times New Roman"/>
        <w:sz w:val="28"/>
      </w:rPr>
    </w:lvl>
    <w:lvl w:ilvl="6">
      <w:numFmt w:val="bullet"/>
      <w:lvlText w:val="□"/>
      <w:lvlJc w:val="left"/>
      <w:pPr>
        <w:ind w:left="2880" w:hanging="360"/>
      </w:pPr>
      <w:rPr>
        <w:rFonts w:ascii="Arial" w:eastAsia="Arial" w:hAnsi="Arial" w:cs="Times New Roman"/>
        <w:sz w:val="28"/>
      </w:rPr>
    </w:lvl>
    <w:lvl w:ilvl="7">
      <w:numFmt w:val="bullet"/>
      <w:lvlText w:val="□"/>
      <w:lvlJc w:val="left"/>
      <w:pPr>
        <w:ind w:left="3240" w:hanging="360"/>
      </w:pPr>
      <w:rPr>
        <w:rFonts w:ascii="Arial" w:eastAsia="Arial" w:hAnsi="Arial" w:cs="Times New Roman"/>
        <w:sz w:val="28"/>
      </w:rPr>
    </w:lvl>
    <w:lvl w:ilvl="8">
      <w:numFmt w:val="bullet"/>
      <w:lvlText w:val="□"/>
      <w:lvlJc w:val="left"/>
      <w:pPr>
        <w:ind w:left="3600" w:hanging="360"/>
      </w:pPr>
      <w:rPr>
        <w:rFonts w:ascii="Arial" w:eastAsia="Arial" w:hAnsi="Arial" w:cs="Times New Roman"/>
        <w:sz w:val="28"/>
      </w:rPr>
    </w:lvl>
  </w:abstractNum>
  <w:num w:numId="1">
    <w:abstractNumId w:val="1"/>
  </w:num>
  <w:num w:numId="2">
    <w:abstractNumId w:val="0"/>
  </w:num>
  <w:num w:numId="3">
    <w:abstractNumId w:val="2"/>
  </w:num>
  <w:num w:numId="4">
    <w:abstractNumId w:val="2"/>
    <w:lvlOverride w:ilvl="0"/>
  </w:num>
  <w:num w:numId="5">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3C4D"/>
    <w:rsid w:val="009A3C4D"/>
    <w:rsid w:val="00A13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2CFF1-0763-4A50-ADF8-F77B7368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lang w:eastAsia="it-IT"/>
    </w:rPr>
  </w:style>
  <w:style w:type="paragraph" w:customStyle="1" w:styleId="Heading">
    <w:name w:val="Heading"/>
    <w:basedOn w:val="Standard"/>
    <w:next w:val="Textbody"/>
    <w:pPr>
      <w:keepNext/>
      <w:spacing w:before="240" w:after="120"/>
    </w:pPr>
    <w:rPr>
      <w:rFonts w:ascii="Arial" w:eastAsia="Mangal" w:hAnsi="Arial" w:cs="Microsoft YaHei"/>
      <w:sz w:val="28"/>
      <w:szCs w:val="28"/>
    </w:rPr>
  </w:style>
  <w:style w:type="paragraph" w:customStyle="1" w:styleId="Textbody">
    <w:name w:val="Text body"/>
    <w:pPr>
      <w:spacing w:after="120"/>
    </w:pPr>
    <w:rPr>
      <w:rFonts w:eastAsia="Arial" w:cs="Arial"/>
      <w:lang w:eastAsia="it-IT"/>
    </w:rPr>
  </w:style>
  <w:style w:type="paragraph" w:styleId="Elenco">
    <w:name w:val="List"/>
    <w:basedOn w:val="Textbody"/>
  </w:style>
  <w:style w:type="paragraph" w:styleId="Didascalia">
    <w:name w:val="caption"/>
    <w:pPr>
      <w:spacing w:before="120" w:after="120"/>
    </w:pPr>
    <w:rPr>
      <w:rFonts w:eastAsia="Arial" w:cs="Arial"/>
      <w:i/>
      <w:iCs/>
      <w:lang w:eastAsia="it-IT"/>
    </w:rPr>
  </w:style>
  <w:style w:type="paragraph" w:customStyle="1" w:styleId="Index">
    <w:name w:val="Index"/>
    <w:pPr>
      <w:suppressLineNumbers/>
    </w:pPr>
    <w:rPr>
      <w:rFonts w:eastAsia="Arial" w:cs="Arial"/>
      <w:lang w:eastAsia="it-IT"/>
    </w:rPr>
  </w:style>
  <w:style w:type="paragraph" w:customStyle="1" w:styleId="WW-Predefinito">
    <w:name w:val="WW-Predefinito"/>
    <w:pPr>
      <w:widowControl/>
    </w:pPr>
    <w:rPr>
      <w:rFonts w:ascii="Arial" w:eastAsia="SimSun, ??" w:hAnsi="Arial"/>
    </w:rPr>
  </w:style>
  <w:style w:type="paragraph" w:styleId="Intestazione">
    <w:name w:val="header"/>
    <w:basedOn w:val="WW-Predefinito"/>
    <w:pPr>
      <w:keepNext/>
      <w:suppressLineNumbers/>
      <w:tabs>
        <w:tab w:val="center" w:pos="4819"/>
        <w:tab w:val="right" w:pos="9638"/>
      </w:tabs>
      <w:spacing w:before="240" w:after="120"/>
    </w:pPr>
    <w:rPr>
      <w:sz w:val="28"/>
      <w:lang w:eastAsia="it-IT"/>
    </w:rPr>
  </w:style>
  <w:style w:type="paragraph" w:customStyle="1" w:styleId="Footnote">
    <w:name w:val="Footnote"/>
    <w:basedOn w:val="WW-Predefinito"/>
    <w:pPr>
      <w:suppressLineNumbers/>
      <w:ind w:left="283" w:hanging="283"/>
    </w:pPr>
    <w:rPr>
      <w:rFonts w:eastAsia="Arial" w:cs="Arial"/>
      <w:sz w:val="20"/>
      <w:szCs w:val="20"/>
      <w:lang w:eastAsia="it-IT"/>
    </w:rPr>
  </w:style>
  <w:style w:type="character" w:customStyle="1" w:styleId="RTFNum21">
    <w:name w:val="RTF_Num 2 1"/>
    <w:rPr>
      <w:rFonts w:ascii="Arial" w:eastAsia="Arial" w:hAnsi="Arial" w:cs="Times New Roman"/>
      <w:sz w:val="28"/>
    </w:rPr>
  </w:style>
  <w:style w:type="character" w:customStyle="1" w:styleId="RTFNum22">
    <w:name w:val="RTF_Num 2 2"/>
    <w:rPr>
      <w:rFonts w:ascii="Arial" w:eastAsia="Arial" w:hAnsi="Arial" w:cs="Times New Roman"/>
      <w:sz w:val="28"/>
    </w:rPr>
  </w:style>
  <w:style w:type="character" w:customStyle="1" w:styleId="RTFNum23">
    <w:name w:val="RTF_Num 2 3"/>
    <w:rPr>
      <w:rFonts w:ascii="Arial" w:eastAsia="Arial" w:hAnsi="Arial" w:cs="Times New Roman"/>
      <w:sz w:val="28"/>
    </w:rPr>
  </w:style>
  <w:style w:type="character" w:customStyle="1" w:styleId="RTFNum24">
    <w:name w:val="RTF_Num 2 4"/>
    <w:rPr>
      <w:rFonts w:ascii="Arial" w:eastAsia="Arial" w:hAnsi="Arial" w:cs="Times New Roman"/>
      <w:sz w:val="28"/>
    </w:rPr>
  </w:style>
  <w:style w:type="character" w:customStyle="1" w:styleId="RTFNum25">
    <w:name w:val="RTF_Num 2 5"/>
    <w:rPr>
      <w:rFonts w:ascii="Arial" w:eastAsia="Arial" w:hAnsi="Arial" w:cs="Times New Roman"/>
      <w:sz w:val="28"/>
    </w:rPr>
  </w:style>
  <w:style w:type="character" w:customStyle="1" w:styleId="RTFNum26">
    <w:name w:val="RTF_Num 2 6"/>
    <w:rPr>
      <w:rFonts w:ascii="Arial" w:eastAsia="Arial" w:hAnsi="Arial" w:cs="Times New Roman"/>
      <w:sz w:val="28"/>
    </w:rPr>
  </w:style>
  <w:style w:type="character" w:customStyle="1" w:styleId="RTFNum27">
    <w:name w:val="RTF_Num 2 7"/>
    <w:rPr>
      <w:rFonts w:ascii="Arial" w:eastAsia="Arial" w:hAnsi="Arial" w:cs="Times New Roman"/>
      <w:sz w:val="28"/>
    </w:rPr>
  </w:style>
  <w:style w:type="character" w:customStyle="1" w:styleId="RTFNum28">
    <w:name w:val="RTF_Num 2 8"/>
    <w:rPr>
      <w:rFonts w:ascii="Arial" w:eastAsia="Arial" w:hAnsi="Arial" w:cs="Times New Roman"/>
      <w:sz w:val="28"/>
    </w:rPr>
  </w:style>
  <w:style w:type="character" w:customStyle="1" w:styleId="RTFNum29">
    <w:name w:val="RTF_Num 2 9"/>
    <w:rPr>
      <w:rFonts w:ascii="Arial" w:eastAsia="Arial" w:hAnsi="Arial" w:cs="Times New Roman"/>
      <w:sz w:val="28"/>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BulletSymbols">
    <w:name w:val="Bullet Symbols"/>
    <w:rPr>
      <w:rFonts w:ascii="OpenSymbol, " w:eastAsia="OpenSymbol, " w:hAnsi="OpenSymbol, " w:cs="OpenSymbol, "/>
      <w:sz w:val="28"/>
    </w:rPr>
  </w:style>
  <w:style w:type="character" w:styleId="Rimandonotadichiusura">
    <w:name w:val="endnote reference"/>
    <w:basedOn w:val="Carpredefinitoparagrafo"/>
    <w:rPr>
      <w:position w:val="0"/>
      <w:vertAlign w:val="baseline"/>
    </w:rPr>
  </w:style>
  <w:style w:type="character" w:styleId="Rimandonotaapidipagina">
    <w:name w:val="footnote reference"/>
    <w:basedOn w:val="Carpredefinitoparagrafo"/>
    <w:rPr>
      <w:position w:val="0"/>
      <w:vertAlign w:val="baseline"/>
    </w:rPr>
  </w:style>
  <w:style w:type="character" w:customStyle="1" w:styleId="ListLabel1">
    <w:name w:val="ListLabel 1"/>
    <w:rPr>
      <w:rFonts w:eastAsia="Arial" w:cs="Times New Roman"/>
      <w:sz w:val="28"/>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Chiodini</cp:lastModifiedBy>
  <cp:revision>2</cp:revision>
  <cp:lastPrinted>2020-10-28T18:16:00Z</cp:lastPrinted>
  <dcterms:created xsi:type="dcterms:W3CDTF">2022-10-28T10:08:00Z</dcterms:created>
  <dcterms:modified xsi:type="dcterms:W3CDTF">2022-10-28T10:08:00Z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