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418" w:rsidRPr="0093074D" w:rsidRDefault="00B84418" w:rsidP="00B84418">
      <w:pPr>
        <w:shd w:val="clear" w:color="auto" w:fill="FFFFFF"/>
        <w:spacing w:line="235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93074D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VERBALE TAVOLO APPENNINO 1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0</w:t>
      </w:r>
      <w:r w:rsidRPr="0093074D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\1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2</w:t>
      </w:r>
      <w:r w:rsidRPr="0093074D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\2019</w:t>
      </w:r>
    </w:p>
    <w:p w:rsidR="00B84418" w:rsidRPr="0093074D" w:rsidRDefault="00B84418" w:rsidP="00B84418">
      <w:pPr>
        <w:shd w:val="clear" w:color="auto" w:fill="FFFFFF"/>
        <w:spacing w:line="235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3074D">
        <w:rPr>
          <w:rFonts w:eastAsia="Times New Roman" w:cstheme="minorHAnsi"/>
          <w:b/>
          <w:color w:val="000000"/>
          <w:sz w:val="24"/>
          <w:szCs w:val="24"/>
          <w:lang w:eastAsia="it-IT"/>
        </w:rPr>
        <w:t>Inizio</w:t>
      </w:r>
      <w:r w:rsidRPr="0093074D">
        <w:rPr>
          <w:rFonts w:eastAsia="Times New Roman" w:cstheme="minorHAnsi"/>
          <w:color w:val="000000"/>
          <w:sz w:val="24"/>
          <w:szCs w:val="24"/>
          <w:lang w:eastAsia="it-IT"/>
        </w:rPr>
        <w:t>: 10.00</w:t>
      </w:r>
    </w:p>
    <w:p w:rsidR="00B84418" w:rsidRPr="0093074D" w:rsidRDefault="00B84418" w:rsidP="00B84418">
      <w:pPr>
        <w:shd w:val="clear" w:color="auto" w:fill="FFFFFF"/>
        <w:spacing w:line="235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3074D">
        <w:rPr>
          <w:rFonts w:eastAsia="Times New Roman" w:cstheme="minorHAnsi"/>
          <w:b/>
          <w:color w:val="000000"/>
          <w:sz w:val="24"/>
          <w:szCs w:val="24"/>
          <w:lang w:eastAsia="it-IT"/>
        </w:rPr>
        <w:t>Fine</w:t>
      </w:r>
      <w:r w:rsidRPr="0093074D">
        <w:rPr>
          <w:rFonts w:eastAsia="Times New Roman" w:cstheme="minorHAnsi"/>
          <w:color w:val="000000"/>
          <w:sz w:val="24"/>
          <w:szCs w:val="24"/>
          <w:lang w:eastAsia="it-IT"/>
        </w:rPr>
        <w:t>: 1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1</w:t>
      </w:r>
      <w:r w:rsidRPr="0093074D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20</w:t>
      </w:r>
    </w:p>
    <w:p w:rsidR="00B84418" w:rsidRPr="0093074D" w:rsidRDefault="00B84418" w:rsidP="00B84418">
      <w:pPr>
        <w:shd w:val="clear" w:color="auto" w:fill="FFFFFF"/>
        <w:spacing w:line="235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3074D">
        <w:rPr>
          <w:rFonts w:eastAsia="Times New Roman" w:cstheme="minorHAnsi"/>
          <w:b/>
          <w:color w:val="000000"/>
          <w:sz w:val="24"/>
          <w:szCs w:val="24"/>
          <w:lang w:eastAsia="it-IT"/>
        </w:rPr>
        <w:t>Sede</w:t>
      </w:r>
      <w:r w:rsidRPr="0093074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</w:t>
      </w:r>
      <w:r w:rsidRPr="0093074D">
        <w:rPr>
          <w:rFonts w:eastAsia="Calibri" w:cstheme="minorHAnsi"/>
          <w:color w:val="000000"/>
          <w:sz w:val="24"/>
          <w:szCs w:val="24"/>
          <w:lang w:eastAsia="it-IT"/>
        </w:rPr>
        <w:t>APT Via Aldo Moro, 62 Bologna</w:t>
      </w:r>
    </w:p>
    <w:p w:rsidR="00B84418" w:rsidRPr="0093074D" w:rsidRDefault="00B84418" w:rsidP="00B84418">
      <w:pPr>
        <w:shd w:val="clear" w:color="auto" w:fill="FFFFFF"/>
        <w:spacing w:line="235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3074D">
        <w:rPr>
          <w:rFonts w:eastAsia="Times New Roman" w:cstheme="minorHAnsi"/>
          <w:b/>
          <w:color w:val="000000"/>
          <w:sz w:val="24"/>
          <w:szCs w:val="24"/>
          <w:lang w:eastAsia="it-IT"/>
        </w:rPr>
        <w:t>Partecipanti</w:t>
      </w:r>
      <w:r w:rsidRPr="0093074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37</w:t>
      </w:r>
    </w:p>
    <w:p w:rsidR="00B84418" w:rsidRPr="0093074D" w:rsidRDefault="00B84418" w:rsidP="00B84418">
      <w:pPr>
        <w:shd w:val="clear" w:color="auto" w:fill="FFFFFF"/>
        <w:spacing w:line="235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3074D">
        <w:rPr>
          <w:rFonts w:eastAsia="Times New Roman" w:cstheme="minorHAnsi"/>
          <w:b/>
          <w:color w:val="000000"/>
          <w:sz w:val="24"/>
          <w:szCs w:val="24"/>
          <w:lang w:eastAsia="it-IT"/>
        </w:rPr>
        <w:t>Referente di Bologna Welcome per il Tavolo</w:t>
      </w:r>
      <w:r w:rsidRPr="0093074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Giada Pagani </w:t>
      </w:r>
    </w:p>
    <w:p w:rsidR="00B84418" w:rsidRPr="00CA0905" w:rsidRDefault="00B84418" w:rsidP="00B84418">
      <w:pPr>
        <w:shd w:val="clear" w:color="auto" w:fill="FFFFFF"/>
        <w:spacing w:line="235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3074D">
        <w:rPr>
          <w:rFonts w:eastAsia="Times New Roman" w:cstheme="minorHAnsi"/>
          <w:b/>
          <w:color w:val="000000"/>
          <w:sz w:val="24"/>
          <w:szCs w:val="24"/>
          <w:lang w:eastAsia="it-IT"/>
        </w:rPr>
        <w:t>Coordinatore del Tavolo</w:t>
      </w:r>
      <w:r w:rsidRPr="0093074D">
        <w:rPr>
          <w:rFonts w:eastAsia="Times New Roman" w:cstheme="minorHAnsi"/>
          <w:color w:val="000000"/>
          <w:sz w:val="24"/>
          <w:szCs w:val="24"/>
          <w:lang w:eastAsia="it-IT"/>
        </w:rPr>
        <w:t>: Marco Tamarri</w:t>
      </w:r>
    </w:p>
    <w:p w:rsidR="00772EED" w:rsidRPr="00772EED" w:rsidRDefault="00772EED" w:rsidP="00772EED">
      <w:pPr>
        <w:rPr>
          <w:b/>
        </w:rPr>
      </w:pPr>
      <w:r w:rsidRPr="00772EED">
        <w:rPr>
          <w:b/>
          <w:bCs/>
        </w:rPr>
        <w:t>ODG</w:t>
      </w:r>
      <w:r w:rsidRPr="00772EED">
        <w:rPr>
          <w:b/>
        </w:rPr>
        <w:t>:</w:t>
      </w:r>
    </w:p>
    <w:p w:rsidR="00772EED" w:rsidRPr="00772EED" w:rsidRDefault="00772EED" w:rsidP="00772EED">
      <w:pPr>
        <w:numPr>
          <w:ilvl w:val="0"/>
          <w:numId w:val="1"/>
        </w:numPr>
        <w:rPr>
          <w:bCs/>
        </w:rPr>
      </w:pPr>
      <w:r w:rsidRPr="00772EED">
        <w:rPr>
          <w:bCs/>
        </w:rPr>
        <w:t>Informazioni e riqualificazioni in merito all</w:t>
      </w:r>
      <w:r>
        <w:rPr>
          <w:bCs/>
        </w:rPr>
        <w:t>a</w:t>
      </w:r>
      <w:r w:rsidRPr="00772EED">
        <w:rPr>
          <w:bCs/>
        </w:rPr>
        <w:t xml:space="preserve"> </w:t>
      </w:r>
      <w:proofErr w:type="spellStart"/>
      <w:r w:rsidRPr="00772EED">
        <w:rPr>
          <w:bCs/>
        </w:rPr>
        <w:t>Tartufest</w:t>
      </w:r>
      <w:r>
        <w:rPr>
          <w:bCs/>
        </w:rPr>
        <w:t>a</w:t>
      </w:r>
      <w:proofErr w:type="spellEnd"/>
      <w:r w:rsidRPr="00772EED">
        <w:rPr>
          <w:bCs/>
        </w:rPr>
        <w:t xml:space="preserve"> 2020</w:t>
      </w:r>
    </w:p>
    <w:p w:rsidR="00772EED" w:rsidRPr="00772EED" w:rsidRDefault="00772EED" w:rsidP="00772EED">
      <w:pPr>
        <w:numPr>
          <w:ilvl w:val="0"/>
          <w:numId w:val="1"/>
        </w:numPr>
        <w:rPr>
          <w:bCs/>
        </w:rPr>
      </w:pPr>
      <w:r w:rsidRPr="00772EED">
        <w:rPr>
          <w:bCs/>
        </w:rPr>
        <w:t>Presentazione progetto Pennelli Ribelli</w:t>
      </w:r>
    </w:p>
    <w:p w:rsidR="00772EED" w:rsidRPr="00772EED" w:rsidRDefault="00772EED" w:rsidP="00772EED">
      <w:pPr>
        <w:numPr>
          <w:ilvl w:val="0"/>
          <w:numId w:val="1"/>
        </w:numPr>
        <w:rPr>
          <w:bCs/>
        </w:rPr>
      </w:pPr>
      <w:bookmarkStart w:id="0" w:name="_Hlk26886795"/>
      <w:r w:rsidRPr="00772EED">
        <w:rPr>
          <w:bCs/>
        </w:rPr>
        <w:t>Presentazione attività della rete delle pro loco Reno Lavino Samoggia</w:t>
      </w:r>
    </w:p>
    <w:bookmarkEnd w:id="0"/>
    <w:p w:rsidR="00772EED" w:rsidRDefault="00772EED" w:rsidP="00E33603">
      <w:pPr>
        <w:numPr>
          <w:ilvl w:val="0"/>
          <w:numId w:val="1"/>
        </w:numPr>
        <w:rPr>
          <w:bCs/>
        </w:rPr>
      </w:pPr>
      <w:r w:rsidRPr="00772EED">
        <w:rPr>
          <w:bCs/>
        </w:rPr>
        <w:t xml:space="preserve">Aggiornamento progetto </w:t>
      </w:r>
      <w:proofErr w:type="spellStart"/>
      <w:r w:rsidRPr="00772EED">
        <w:rPr>
          <w:bCs/>
        </w:rPr>
        <w:t>ExtraBo</w:t>
      </w:r>
      <w:proofErr w:type="spellEnd"/>
      <w:r w:rsidRPr="00772EED">
        <w:rPr>
          <w:bCs/>
        </w:rPr>
        <w:t xml:space="preserve"> </w:t>
      </w:r>
    </w:p>
    <w:p w:rsidR="00153302" w:rsidRDefault="00153302" w:rsidP="00153302">
      <w:pPr>
        <w:rPr>
          <w:b/>
        </w:rPr>
      </w:pPr>
    </w:p>
    <w:p w:rsidR="00153302" w:rsidRPr="00B17FE5" w:rsidRDefault="00153302" w:rsidP="00381737">
      <w:pPr>
        <w:pStyle w:val="Paragrafoelenco"/>
        <w:numPr>
          <w:ilvl w:val="3"/>
          <w:numId w:val="1"/>
        </w:numPr>
        <w:rPr>
          <w:b/>
        </w:rPr>
      </w:pPr>
      <w:r w:rsidRPr="00B17FE5">
        <w:rPr>
          <w:b/>
        </w:rPr>
        <w:t xml:space="preserve">Informazioni e riqualificazioni in merito alla </w:t>
      </w:r>
      <w:proofErr w:type="spellStart"/>
      <w:r w:rsidRPr="00B17FE5">
        <w:rPr>
          <w:b/>
        </w:rPr>
        <w:t>Tartufesta</w:t>
      </w:r>
      <w:proofErr w:type="spellEnd"/>
      <w:r w:rsidRPr="00B17FE5">
        <w:rPr>
          <w:b/>
        </w:rPr>
        <w:t xml:space="preserve"> 2020</w:t>
      </w:r>
    </w:p>
    <w:p w:rsidR="00B84418" w:rsidRDefault="00153302">
      <w:pPr>
        <w:rPr>
          <w:bCs/>
        </w:rPr>
      </w:pPr>
      <w:r w:rsidRPr="00153302">
        <w:rPr>
          <w:bCs/>
        </w:rPr>
        <w:t xml:space="preserve">Marco Tamarri introduce il tema della </w:t>
      </w:r>
      <w:proofErr w:type="spellStart"/>
      <w:r w:rsidRPr="00153302">
        <w:rPr>
          <w:bCs/>
        </w:rPr>
        <w:t>Tartufesta</w:t>
      </w:r>
      <w:proofErr w:type="spellEnd"/>
      <w:r w:rsidRPr="00153302">
        <w:rPr>
          <w:bCs/>
        </w:rPr>
        <w:t xml:space="preserve">, specificando ai presenti che la Destinazione Turistica ha deciso di applicare in maniera più rigorosa la carta della qualità rivolta ai </w:t>
      </w:r>
      <w:r w:rsidR="000D3A24">
        <w:rPr>
          <w:bCs/>
        </w:rPr>
        <w:t>C</w:t>
      </w:r>
      <w:r w:rsidRPr="00153302">
        <w:rPr>
          <w:bCs/>
        </w:rPr>
        <w:t>omuni che vogliono essere inseriti nel cartellone della manifestazione</w:t>
      </w:r>
      <w:r w:rsidR="00D4246F">
        <w:rPr>
          <w:bCs/>
        </w:rPr>
        <w:t xml:space="preserve"> (ALLEGATO A)</w:t>
      </w:r>
      <w:r w:rsidRPr="00153302">
        <w:rPr>
          <w:bCs/>
        </w:rPr>
        <w:t>.</w:t>
      </w:r>
    </w:p>
    <w:p w:rsidR="00153302" w:rsidRPr="00772EED" w:rsidRDefault="00153302" w:rsidP="00153302">
      <w:pPr>
        <w:numPr>
          <w:ilvl w:val="3"/>
          <w:numId w:val="1"/>
        </w:numPr>
        <w:rPr>
          <w:b/>
        </w:rPr>
      </w:pPr>
      <w:r w:rsidRPr="00772EED">
        <w:rPr>
          <w:b/>
        </w:rPr>
        <w:t>Presentazione progetto Pennelli Ribelli</w:t>
      </w:r>
    </w:p>
    <w:p w:rsidR="00787BA3" w:rsidRDefault="00B17FE5" w:rsidP="00787BA3">
      <w:pPr>
        <w:rPr>
          <w:bCs/>
        </w:rPr>
      </w:pPr>
      <w:r w:rsidRPr="00B17FE5">
        <w:rPr>
          <w:bCs/>
        </w:rPr>
        <w:t>Pennelli Ribelli è un</w:t>
      </w:r>
      <w:r w:rsidR="00787BA3">
        <w:rPr>
          <w:bCs/>
        </w:rPr>
        <w:t>’</w:t>
      </w:r>
      <w:r w:rsidRPr="00B17FE5">
        <w:rPr>
          <w:bCs/>
        </w:rPr>
        <w:t>associazione</w:t>
      </w:r>
      <w:r>
        <w:rPr>
          <w:bCs/>
        </w:rPr>
        <w:t xml:space="preserve"> </w:t>
      </w:r>
      <w:r w:rsidRPr="00B17FE5">
        <w:rPr>
          <w:bCs/>
        </w:rPr>
        <w:t>dedicata all’organizzazione del festival omonimo.</w:t>
      </w:r>
      <w:r>
        <w:rPr>
          <w:bCs/>
        </w:rPr>
        <w:t xml:space="preserve"> Si tratta di </w:t>
      </w:r>
      <w:r w:rsidRPr="00B17FE5">
        <w:rPr>
          <w:bCs/>
        </w:rPr>
        <w:t xml:space="preserve">un </w:t>
      </w:r>
      <w:r>
        <w:rPr>
          <w:bCs/>
        </w:rPr>
        <w:t>f</w:t>
      </w:r>
      <w:r w:rsidRPr="00B17FE5">
        <w:rPr>
          <w:bCs/>
        </w:rPr>
        <w:t xml:space="preserve">estival di </w:t>
      </w:r>
      <w:r>
        <w:rPr>
          <w:bCs/>
        </w:rPr>
        <w:t>s</w:t>
      </w:r>
      <w:r w:rsidRPr="00B17FE5">
        <w:rPr>
          <w:bCs/>
        </w:rPr>
        <w:t xml:space="preserve">treet </w:t>
      </w:r>
      <w:r>
        <w:rPr>
          <w:bCs/>
        </w:rPr>
        <w:t>a</w:t>
      </w:r>
      <w:r w:rsidRPr="00B17FE5">
        <w:rPr>
          <w:bCs/>
        </w:rPr>
        <w:t>rt progettato e realizzato a Marzabotto, dedicato alla sua storia e al suo valore simbolico.</w:t>
      </w:r>
      <w:r w:rsidR="00787BA3" w:rsidRPr="00787BA3">
        <w:rPr>
          <w:rFonts w:ascii="Neuton" w:eastAsia="Times New Roman" w:hAnsi="Neuton" w:cs="Times New Roman"/>
          <w:color w:val="FFFFFF"/>
          <w:sz w:val="30"/>
          <w:szCs w:val="30"/>
          <w:lang w:eastAsia="it-IT"/>
        </w:rPr>
        <w:t xml:space="preserve"> </w:t>
      </w:r>
      <w:r w:rsidR="00B65093">
        <w:rPr>
          <w:bCs/>
        </w:rPr>
        <w:t>Marzabotto diventa</w:t>
      </w:r>
      <w:r w:rsidR="00787BA3" w:rsidRPr="00787BA3">
        <w:rPr>
          <w:bCs/>
        </w:rPr>
        <w:t xml:space="preserve"> un teatro di interventi in cui nomi significativi della street art italiana coinvolgono il paese e le sue frazioni</w:t>
      </w:r>
      <w:r w:rsidR="00B65093">
        <w:rPr>
          <w:bCs/>
        </w:rPr>
        <w:t>,</w:t>
      </w:r>
      <w:r w:rsidR="00787BA3" w:rsidRPr="00787BA3">
        <w:rPr>
          <w:bCs/>
        </w:rPr>
        <w:t xml:space="preserve"> riqualifica</w:t>
      </w:r>
      <w:r w:rsidR="00B65093">
        <w:rPr>
          <w:bCs/>
        </w:rPr>
        <w:t>ndo</w:t>
      </w:r>
      <w:r w:rsidR="00787BA3" w:rsidRPr="00787BA3">
        <w:rPr>
          <w:bCs/>
        </w:rPr>
        <w:t xml:space="preserve"> </w:t>
      </w:r>
      <w:r w:rsidR="00A826BF">
        <w:rPr>
          <w:bCs/>
        </w:rPr>
        <w:t xml:space="preserve">con opere artistiche </w:t>
      </w:r>
      <w:r w:rsidR="00787BA3" w:rsidRPr="00787BA3">
        <w:rPr>
          <w:bCs/>
        </w:rPr>
        <w:t>alcuni edifici protagonisti della storia industriale</w:t>
      </w:r>
      <w:r w:rsidR="00A826BF">
        <w:rPr>
          <w:bCs/>
        </w:rPr>
        <w:t xml:space="preserve"> del luogo</w:t>
      </w:r>
      <w:r w:rsidR="00B65093">
        <w:rPr>
          <w:bCs/>
        </w:rPr>
        <w:t xml:space="preserve">. </w:t>
      </w:r>
    </w:p>
    <w:p w:rsidR="00381737" w:rsidRDefault="00381737" w:rsidP="00381737">
      <w:pPr>
        <w:numPr>
          <w:ilvl w:val="3"/>
          <w:numId w:val="1"/>
        </w:numPr>
        <w:rPr>
          <w:b/>
        </w:rPr>
      </w:pPr>
      <w:r w:rsidRPr="00772EED">
        <w:rPr>
          <w:b/>
        </w:rPr>
        <w:t>Presentazione attività della rete delle pro loco Reno Lavino Samoggia</w:t>
      </w:r>
    </w:p>
    <w:p w:rsidR="00DC778E" w:rsidRPr="00DC778E" w:rsidRDefault="00B446D0" w:rsidP="004A6EC1">
      <w:r w:rsidRPr="006011D3">
        <w:t xml:space="preserve">La rete delle Pro Loco </w:t>
      </w:r>
      <w:r w:rsidRPr="00B446D0">
        <w:t xml:space="preserve">dell'Unione Reno Lavino Samoggia </w:t>
      </w:r>
      <w:r w:rsidR="00381737" w:rsidRPr="00B446D0">
        <w:t>è costituita da</w:t>
      </w:r>
      <w:r w:rsidRPr="00B446D0">
        <w:t>lle</w:t>
      </w:r>
      <w:r w:rsidR="00381737" w:rsidRPr="00B446D0">
        <w:t xml:space="preserve"> proloco d</w:t>
      </w:r>
      <w:r w:rsidR="00DC778E" w:rsidRPr="00B446D0">
        <w:t>ei Comuni d</w:t>
      </w:r>
      <w:r w:rsidRPr="00B446D0">
        <w:t>i Casalecchio</w:t>
      </w:r>
      <w:r w:rsidR="004A6EC1">
        <w:t xml:space="preserve"> di Reno</w:t>
      </w:r>
      <w:r>
        <w:t xml:space="preserve">, </w:t>
      </w:r>
      <w:r w:rsidRPr="00B446D0">
        <w:t xml:space="preserve">Castello di Serravalle </w:t>
      </w:r>
      <w:r>
        <w:t>(</w:t>
      </w:r>
      <w:r w:rsidRPr="00B446D0">
        <w:t>Valsamoggia</w:t>
      </w:r>
      <w:r>
        <w:t>),</w:t>
      </w:r>
      <w:r w:rsidRPr="00B446D0">
        <w:t xml:space="preserve"> Crespellano </w:t>
      </w:r>
      <w:r>
        <w:t>(</w:t>
      </w:r>
      <w:r w:rsidRPr="00B446D0">
        <w:t>Valsamoggia</w:t>
      </w:r>
      <w:r>
        <w:t xml:space="preserve">), </w:t>
      </w:r>
      <w:r w:rsidRPr="00B446D0">
        <w:t>Monte San Pietro</w:t>
      </w:r>
      <w:r>
        <w:t>,</w:t>
      </w:r>
      <w:r w:rsidRPr="00B446D0">
        <w:t xml:space="preserve"> Monteveglio </w:t>
      </w:r>
      <w:r>
        <w:t>(</w:t>
      </w:r>
      <w:r w:rsidRPr="00B446D0">
        <w:t>Valsamoggia</w:t>
      </w:r>
      <w:r>
        <w:t xml:space="preserve">), </w:t>
      </w:r>
      <w:r w:rsidRPr="00B446D0">
        <w:t>Sasso Marconi</w:t>
      </w:r>
      <w:r>
        <w:t>,</w:t>
      </w:r>
      <w:r w:rsidRPr="00B446D0">
        <w:t xml:space="preserve"> Savigno </w:t>
      </w:r>
      <w:r>
        <w:t>(</w:t>
      </w:r>
      <w:r w:rsidRPr="00B446D0">
        <w:t>Valsamoggia</w:t>
      </w:r>
      <w:r>
        <w:t>),</w:t>
      </w:r>
      <w:r w:rsidRPr="00B446D0">
        <w:t xml:space="preserve"> Zola Predosa</w:t>
      </w:r>
      <w:r>
        <w:t xml:space="preserve">. </w:t>
      </w:r>
      <w:r w:rsidRPr="00B446D0">
        <w:rPr>
          <w:bCs/>
        </w:rPr>
        <w:t>Ogni Pro Loco mantiene una propria autonomia oper</w:t>
      </w:r>
      <w:r>
        <w:rPr>
          <w:bCs/>
        </w:rPr>
        <w:t>a</w:t>
      </w:r>
      <w:r w:rsidRPr="00B446D0">
        <w:rPr>
          <w:bCs/>
        </w:rPr>
        <w:t xml:space="preserve">tiva che diventa aggregativa in funzione </w:t>
      </w:r>
      <w:r>
        <w:rPr>
          <w:bCs/>
        </w:rPr>
        <w:t>del</w:t>
      </w:r>
      <w:r w:rsidRPr="00B446D0">
        <w:rPr>
          <w:bCs/>
        </w:rPr>
        <w:t xml:space="preserve"> progetto che s</w:t>
      </w:r>
      <w:r>
        <w:rPr>
          <w:bCs/>
        </w:rPr>
        <w:t xml:space="preserve">’intende </w:t>
      </w:r>
      <w:r w:rsidRPr="00B446D0">
        <w:rPr>
          <w:bCs/>
        </w:rPr>
        <w:t>realizzare</w:t>
      </w:r>
      <w:r w:rsidR="004A6EC1">
        <w:rPr>
          <w:bCs/>
        </w:rPr>
        <w:t xml:space="preserve">. </w:t>
      </w:r>
      <w:r w:rsidR="00E211D6">
        <w:rPr>
          <w:bCs/>
        </w:rPr>
        <w:t>La rete gestisce</w:t>
      </w:r>
      <w:r w:rsidR="004A6EC1">
        <w:rPr>
          <w:bCs/>
        </w:rPr>
        <w:t xml:space="preserve"> eventi di rilievo come </w:t>
      </w:r>
      <w:r w:rsidR="004A6EC1" w:rsidRPr="000355BF">
        <w:rPr>
          <w:bCs/>
          <w:i/>
          <w:iCs/>
        </w:rPr>
        <w:t xml:space="preserve">Mortadella </w:t>
      </w:r>
      <w:proofErr w:type="spellStart"/>
      <w:r w:rsidR="004A6EC1" w:rsidRPr="000355BF">
        <w:rPr>
          <w:bCs/>
          <w:i/>
          <w:iCs/>
        </w:rPr>
        <w:t>Please</w:t>
      </w:r>
      <w:proofErr w:type="spellEnd"/>
      <w:r w:rsidR="004A6EC1">
        <w:rPr>
          <w:bCs/>
        </w:rPr>
        <w:t xml:space="preserve"> di Zola Predosa</w:t>
      </w:r>
      <w:r w:rsidR="000355BF">
        <w:rPr>
          <w:bCs/>
        </w:rPr>
        <w:t xml:space="preserve"> e</w:t>
      </w:r>
      <w:r w:rsidR="00E211D6">
        <w:rPr>
          <w:bCs/>
        </w:rPr>
        <w:t xml:space="preserve"> ha </w:t>
      </w:r>
      <w:r w:rsidR="000355BF">
        <w:rPr>
          <w:bCs/>
        </w:rPr>
        <w:t>in cantiere molti progetti per il territorio</w:t>
      </w:r>
      <w:r w:rsidR="00B74118">
        <w:rPr>
          <w:bCs/>
        </w:rPr>
        <w:t>. Il prossimo passo sarà quella di</w:t>
      </w:r>
      <w:r w:rsidR="00174BE5">
        <w:rPr>
          <w:bCs/>
        </w:rPr>
        <w:t xml:space="preserve"> creare</w:t>
      </w:r>
      <w:r w:rsidR="000355BF">
        <w:rPr>
          <w:bCs/>
        </w:rPr>
        <w:t xml:space="preserve"> u</w:t>
      </w:r>
      <w:r w:rsidR="00101C80">
        <w:rPr>
          <w:bCs/>
        </w:rPr>
        <w:t>n’associazione di secondo livello che permette</w:t>
      </w:r>
      <w:r w:rsidR="008B2C2F">
        <w:rPr>
          <w:bCs/>
        </w:rPr>
        <w:t>rà</w:t>
      </w:r>
      <w:r w:rsidR="00101C80">
        <w:rPr>
          <w:bCs/>
        </w:rPr>
        <w:t xml:space="preserve"> di essere più snelli per partecipare ai bandi</w:t>
      </w:r>
      <w:r w:rsidR="00B74118">
        <w:rPr>
          <w:bCs/>
        </w:rPr>
        <w:t>.</w:t>
      </w:r>
      <w:r w:rsidR="00101C80">
        <w:rPr>
          <w:bCs/>
        </w:rPr>
        <w:t xml:space="preserve"> </w:t>
      </w:r>
    </w:p>
    <w:p w:rsidR="00B26A2F" w:rsidRPr="00B26A2F" w:rsidRDefault="00B26A2F" w:rsidP="00B26A2F">
      <w:pPr>
        <w:numPr>
          <w:ilvl w:val="3"/>
          <w:numId w:val="1"/>
        </w:numPr>
        <w:rPr>
          <w:b/>
        </w:rPr>
      </w:pPr>
      <w:r w:rsidRPr="00772EED">
        <w:rPr>
          <w:b/>
        </w:rPr>
        <w:t>Aggiornamento progetto</w:t>
      </w:r>
      <w:r w:rsidRPr="00B26A2F">
        <w:rPr>
          <w:b/>
        </w:rPr>
        <w:t xml:space="preserve"> </w:t>
      </w:r>
      <w:proofErr w:type="spellStart"/>
      <w:r w:rsidRPr="00B26A2F">
        <w:rPr>
          <w:b/>
        </w:rPr>
        <w:t>ExtraBo</w:t>
      </w:r>
      <w:proofErr w:type="spellEnd"/>
      <w:r w:rsidRPr="00772EED">
        <w:rPr>
          <w:b/>
        </w:rPr>
        <w:t xml:space="preserve"> </w:t>
      </w:r>
    </w:p>
    <w:p w:rsidR="008A6013" w:rsidRDefault="008A6013" w:rsidP="008A6013">
      <w:r>
        <w:rPr>
          <w:b/>
        </w:rPr>
        <w:lastRenderedPageBreak/>
        <w:t xml:space="preserve">Bologna Welcome fa il punto su </w:t>
      </w:r>
      <w:proofErr w:type="spellStart"/>
      <w:r>
        <w:rPr>
          <w:b/>
        </w:rPr>
        <w:t>Extrabo</w:t>
      </w:r>
      <w:proofErr w:type="spellEnd"/>
      <w:r>
        <w:rPr>
          <w:b/>
        </w:rPr>
        <w:t xml:space="preserve">, </w:t>
      </w:r>
      <w:r w:rsidRPr="00A33F55">
        <w:t>il nuovo</w:t>
      </w:r>
      <w:r w:rsidR="006C14F8" w:rsidRPr="00A33F55">
        <w:t xml:space="preserve"> spazio</w:t>
      </w:r>
      <w:r w:rsidRPr="00A33F55">
        <w:t xml:space="preserve"> informativo per promuovere le aree verdi di Bologna e dintorni, dalla Pianura all’Appennino fino al territorio imolese e ai parchi. Dal 13 dicembre gli operatori turistici dell’Appennino, Area imolese e Pianura s</w:t>
      </w:r>
      <w:r w:rsidR="004A0421">
        <w:t xml:space="preserve">ono </w:t>
      </w:r>
      <w:r w:rsidRPr="00A33F55">
        <w:t>all’interno del punto per promuovere a turisti e residenti le rispettive eccellenze.</w:t>
      </w:r>
    </w:p>
    <w:p w:rsidR="00317D41" w:rsidRPr="0015145C" w:rsidRDefault="00317D41" w:rsidP="008A6013">
      <w:r>
        <w:t>Orari di apertura:</w:t>
      </w:r>
      <w:r w:rsidR="0015145C">
        <w:t xml:space="preserve"> </w:t>
      </w:r>
      <w:r w:rsidR="00BA73AF">
        <w:t>d</w:t>
      </w:r>
      <w:r>
        <w:t>al lunedì al sabato dalle 9.00 alle 19.00.</w:t>
      </w:r>
      <w:r w:rsidR="0015145C">
        <w:t xml:space="preserve"> </w:t>
      </w:r>
      <w:r>
        <w:t>Domenica e festivi dalle 10.00 alle 17.00.</w:t>
      </w:r>
      <w:r>
        <w:br/>
        <w:t>24 e 31 dicembre 2019 dalle 9.00 alle 17.00</w:t>
      </w:r>
      <w:r w:rsidR="0015145C">
        <w:t xml:space="preserve">. </w:t>
      </w:r>
      <w:r>
        <w:t>Chiuso: Natale</w:t>
      </w:r>
    </w:p>
    <w:p w:rsidR="009746D7" w:rsidRDefault="009746D7" w:rsidP="009746D7">
      <w:r>
        <w:t>Il punto</w:t>
      </w:r>
      <w:r w:rsidR="006A3141">
        <w:t xml:space="preserve">, </w:t>
      </w:r>
      <w:r w:rsidR="00A33F55" w:rsidRPr="00A33F55">
        <w:t>sito in Piazza Nettuno n.1/A-B e Via Rizzoli n.1/A-B-C</w:t>
      </w:r>
      <w:r w:rsidR="006A3141">
        <w:t>,</w:t>
      </w:r>
      <w:r w:rsidR="00A33F55" w:rsidRPr="00A33F55">
        <w:t xml:space="preserve"> </w:t>
      </w:r>
      <w:r>
        <w:t>apr</w:t>
      </w:r>
      <w:r w:rsidR="004A0421">
        <w:t>e</w:t>
      </w:r>
      <w:r w:rsidR="00420AFE">
        <w:t xml:space="preserve"> con un allestimento minimo</w:t>
      </w:r>
      <w:r>
        <w:t xml:space="preserve"> venerdì 13 dicembre per la conferenza stampa e da sabato 14 dicembre 2019 fino a lunedì 6 gennaio 2020. Per l’occasione accogli</w:t>
      </w:r>
      <w:r w:rsidR="004A0421">
        <w:t>e</w:t>
      </w:r>
      <w:r>
        <w:t xml:space="preserve"> eventi dedicati principalmente a bambini e famiglie che si svolg</w:t>
      </w:r>
      <w:r w:rsidR="004A0421">
        <w:t>ono</w:t>
      </w:r>
      <w:r>
        <w:t xml:space="preserve"> nell’arco di 4 weekend, ovvero:</w:t>
      </w:r>
    </w:p>
    <w:p w:rsidR="009746D7" w:rsidRPr="002278B9" w:rsidRDefault="009746D7" w:rsidP="009746D7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/>
        </w:rPr>
      </w:pPr>
      <w:r w:rsidRPr="002278B9">
        <w:rPr>
          <w:rFonts w:eastAsia="Times New Roman"/>
        </w:rPr>
        <w:t>14, 15 dicembre 2019</w:t>
      </w:r>
    </w:p>
    <w:p w:rsidR="009746D7" w:rsidRPr="002278B9" w:rsidRDefault="009746D7" w:rsidP="009746D7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/>
        </w:rPr>
      </w:pPr>
      <w:r w:rsidRPr="002278B9">
        <w:rPr>
          <w:rFonts w:eastAsia="Times New Roman"/>
        </w:rPr>
        <w:t>21, 22 dicembre 2019</w:t>
      </w:r>
      <w:r w:rsidR="002278B9">
        <w:rPr>
          <w:rFonts w:eastAsia="Times New Roman"/>
        </w:rPr>
        <w:t xml:space="preserve"> </w:t>
      </w:r>
    </w:p>
    <w:p w:rsidR="009746D7" w:rsidRPr="002278B9" w:rsidRDefault="009746D7" w:rsidP="009746D7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/>
        </w:rPr>
      </w:pPr>
      <w:r w:rsidRPr="002278B9">
        <w:rPr>
          <w:rFonts w:eastAsia="Times New Roman"/>
        </w:rPr>
        <w:t>28, 29 dicembre 2019</w:t>
      </w:r>
    </w:p>
    <w:p w:rsidR="009746D7" w:rsidRPr="002278B9" w:rsidRDefault="009746D7" w:rsidP="009746D7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/>
        </w:rPr>
      </w:pPr>
      <w:r w:rsidRPr="002278B9">
        <w:rPr>
          <w:rFonts w:eastAsia="Times New Roman"/>
        </w:rPr>
        <w:t>4, 5 gennaio 2020</w:t>
      </w:r>
    </w:p>
    <w:p w:rsidR="00793C6A" w:rsidRDefault="00793C6A" w:rsidP="00793C6A">
      <w:pPr>
        <w:pStyle w:val="Paragrafoelenco"/>
        <w:spacing w:after="0" w:line="240" w:lineRule="auto"/>
        <w:rPr>
          <w:rFonts w:eastAsia="Times New Roman"/>
          <w:b/>
          <w:bCs/>
        </w:rPr>
      </w:pPr>
    </w:p>
    <w:p w:rsidR="00317D41" w:rsidRDefault="002278B9" w:rsidP="009746D7">
      <w:r>
        <w:t>Il 21 e il 22 dicembre</w:t>
      </w:r>
      <w:r w:rsidR="007E7496">
        <w:t xml:space="preserve"> si susseguono</w:t>
      </w:r>
      <w:r>
        <w:t xml:space="preserve"> diversi eventi dedicati all’Appennino</w:t>
      </w:r>
      <w:r w:rsidR="00AF280D">
        <w:t xml:space="preserve"> con laboratori</w:t>
      </w:r>
      <w:r>
        <w:t>,</w:t>
      </w:r>
      <w:r w:rsidR="00AF280D">
        <w:t xml:space="preserve"> concerti</w:t>
      </w:r>
      <w:r w:rsidR="00932E10">
        <w:t xml:space="preserve"> e</w:t>
      </w:r>
      <w:r w:rsidR="00AF280D">
        <w:t xml:space="preserve"> presentazioni</w:t>
      </w:r>
      <w:r>
        <w:t xml:space="preserve"> mentre il 14 e 15 si </w:t>
      </w:r>
      <w:r w:rsidR="007E7496">
        <w:t xml:space="preserve">prevedono dei </w:t>
      </w:r>
      <w:r>
        <w:t>talk di</w:t>
      </w:r>
      <w:r w:rsidRPr="002278B9">
        <w:t xml:space="preserve"> personaggi della cultura, del mondo dell’arte e della letteratura dell’area metropolitana </w:t>
      </w:r>
      <w:r w:rsidR="007E7496">
        <w:t>e laboratori</w:t>
      </w:r>
      <w:r>
        <w:t xml:space="preserve">. </w:t>
      </w:r>
    </w:p>
    <w:p w:rsidR="009746D7" w:rsidRDefault="00420AFE" w:rsidP="009746D7">
      <w:r>
        <w:rPr>
          <w:rFonts w:ascii="Calibri" w:hAnsi="Calibri" w:cs="Calibri"/>
        </w:rPr>
        <w:t>Il punto chiud</w:t>
      </w:r>
      <w:r w:rsidR="007214C6">
        <w:rPr>
          <w:rFonts w:ascii="Calibri" w:hAnsi="Calibri" w:cs="Calibri"/>
        </w:rPr>
        <w:t>e</w:t>
      </w:r>
      <w:r w:rsidR="00897FC4">
        <w:rPr>
          <w:rFonts w:ascii="Calibri" w:hAnsi="Calibri" w:cs="Calibri"/>
        </w:rPr>
        <w:t xml:space="preserve"> il </w:t>
      </w:r>
      <w:r w:rsidR="00897FC4">
        <w:t>7 gennaio e riapr</w:t>
      </w:r>
      <w:r w:rsidR="007214C6">
        <w:t>e il</w:t>
      </w:r>
      <w:r w:rsidR="00897FC4">
        <w:t xml:space="preserve"> 24 gennaio prima di </w:t>
      </w:r>
      <w:r w:rsidR="002B4BF4">
        <w:t>A</w:t>
      </w:r>
      <w:r w:rsidR="00897FC4">
        <w:t>rte</w:t>
      </w:r>
      <w:r w:rsidR="002B4BF4">
        <w:t xml:space="preserve"> F</w:t>
      </w:r>
      <w:r w:rsidR="00897FC4">
        <w:t>iera</w:t>
      </w:r>
      <w:r w:rsidR="001D1B36">
        <w:t xml:space="preserve">. </w:t>
      </w:r>
    </w:p>
    <w:p w:rsidR="001D1B36" w:rsidRDefault="001D1B36" w:rsidP="009746D7">
      <w:pPr>
        <w:rPr>
          <w:rFonts w:ascii="Calibri" w:hAnsi="Calibri" w:cs="Calibri"/>
        </w:rPr>
      </w:pPr>
      <w:r>
        <w:t xml:space="preserve">Viene presentato il </w:t>
      </w:r>
      <w:r w:rsidRPr="00DB5BA7">
        <w:t xml:space="preserve">progetto grafico </w:t>
      </w:r>
      <w:r w:rsidR="00A33F55">
        <w:t xml:space="preserve">di </w:t>
      </w:r>
      <w:proofErr w:type="spellStart"/>
      <w:r w:rsidR="00A33F55">
        <w:t>ExtraBo</w:t>
      </w:r>
      <w:proofErr w:type="spellEnd"/>
      <w:r w:rsidR="00A33F55">
        <w:t>, dell</w:t>
      </w:r>
      <w:r w:rsidR="00F61970">
        <w:t>’</w:t>
      </w:r>
      <w:r w:rsidR="00A33F55">
        <w:t>intern</w:t>
      </w:r>
      <w:r w:rsidR="00F61970">
        <w:t>o</w:t>
      </w:r>
      <w:r w:rsidR="00A33F55">
        <w:t xml:space="preserve"> </w:t>
      </w:r>
      <w:r w:rsidR="00DA5D2B">
        <w:t xml:space="preserve">(area promo-commerciale, ingresso, sala eventi) </w:t>
      </w:r>
      <w:r w:rsidR="00A33F55">
        <w:t>e dell’esterno.</w:t>
      </w:r>
    </w:p>
    <w:p w:rsidR="009746D7" w:rsidRPr="00E813F4" w:rsidRDefault="00D737D5" w:rsidP="008A6013">
      <w:r>
        <w:t>All’interno sono previsti</w:t>
      </w:r>
      <w:r w:rsidR="00DA5D2B">
        <w:t xml:space="preserve"> dei Pc, dove</w:t>
      </w:r>
      <w:r>
        <w:t xml:space="preserve"> v</w:t>
      </w:r>
      <w:r w:rsidR="00151C34">
        <w:t>iene</w:t>
      </w:r>
      <w:r w:rsidR="00C02197">
        <w:t xml:space="preserve"> mostrato</w:t>
      </w:r>
      <w:r w:rsidR="00DA5D2B">
        <w:t xml:space="preserve"> il sito di Bologna Welcome e i siti istituzionali dei partener con cui Bologna Welcome collabora (Pianura, Imolese, Appenino). Si stanno calendarizzando momenti di formazione per gli operatori che </w:t>
      </w:r>
      <w:r w:rsidR="00F10801">
        <w:t>d</w:t>
      </w:r>
      <w:r w:rsidR="000D3093">
        <w:t xml:space="preserve">evono </w:t>
      </w:r>
      <w:r w:rsidR="00DA5D2B">
        <w:t>promuovere non solo la loro area di riferimento, ma tutto il territorio metropolitano, in modo da essere intercambiabili. Gli operatori</w:t>
      </w:r>
      <w:r w:rsidR="000D3093">
        <w:t xml:space="preserve"> indosseranno</w:t>
      </w:r>
      <w:r w:rsidR="00DA5D2B">
        <w:t xml:space="preserve"> delle magliette identificative del</w:t>
      </w:r>
      <w:r w:rsidR="002B544F">
        <w:t xml:space="preserve">le </w:t>
      </w:r>
      <w:r w:rsidR="00DA5D2B">
        <w:t>3 aree di riferimento.</w:t>
      </w:r>
      <w:r w:rsidR="00C02197">
        <w:br/>
      </w:r>
      <w:r w:rsidR="00E813F4">
        <w:t xml:space="preserve">Sono previste diverse azioni di comunicazione per promuovere online e offline il progetto. </w:t>
      </w:r>
    </w:p>
    <w:p w:rsidR="007C4502" w:rsidRPr="007C4502" w:rsidRDefault="007C4502" w:rsidP="007C4502">
      <w:pPr>
        <w:rPr>
          <w:rFonts w:cstheme="minorHAnsi"/>
          <w:sz w:val="24"/>
          <w:szCs w:val="24"/>
        </w:rPr>
      </w:pPr>
      <w:r w:rsidRPr="007C4502">
        <w:rPr>
          <w:rFonts w:cstheme="minorHAnsi"/>
          <w:sz w:val="24"/>
          <w:szCs w:val="24"/>
        </w:rPr>
        <w:t>Per informazioni o chiarimenti: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6861"/>
      </w:tblGrid>
      <w:tr w:rsidR="007C4502" w:rsidRPr="007C4502" w:rsidTr="003521A3">
        <w:trPr>
          <w:trHeight w:val="2237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502" w:rsidRPr="007C4502" w:rsidRDefault="007C4502" w:rsidP="007C4502">
            <w:pPr>
              <w:rPr>
                <w:sz w:val="20"/>
                <w:szCs w:val="20"/>
              </w:rPr>
            </w:pPr>
            <w:r w:rsidRPr="007C4502">
              <w:rPr>
                <w:noProof/>
                <w:color w:val="404040"/>
                <w:sz w:val="20"/>
                <w:szCs w:val="20"/>
              </w:rPr>
              <w:drawing>
                <wp:inline distT="0" distB="0" distL="0" distR="0" wp14:anchorId="4F66D0A0" wp14:editId="365E6517">
                  <wp:extent cx="457200" cy="600075"/>
                  <wp:effectExtent l="0" t="0" r="0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502" w:rsidRPr="007C4502" w:rsidRDefault="007C4502" w:rsidP="007C4502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C45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Giada Pagani</w:t>
            </w:r>
            <w:r w:rsidRPr="007C450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7C450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Incoming Department</w:t>
            </w:r>
            <w:r w:rsidRPr="007C450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M +39 3284527680</w:t>
            </w:r>
            <w:r w:rsidRPr="007C450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T   051 6583161</w:t>
            </w:r>
          </w:p>
          <w:p w:rsidR="007C4502" w:rsidRPr="007C4502" w:rsidRDefault="007C4502" w:rsidP="007C4502">
            <w:pPr>
              <w:rPr>
                <w:rFonts w:ascii="Calibri" w:hAnsi="Calibri" w:cs="Calibri"/>
                <w:sz w:val="20"/>
                <w:szCs w:val="20"/>
              </w:rPr>
            </w:pPr>
            <w:r w:rsidRPr="007C45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Bologna Welcome DMC</w:t>
            </w:r>
            <w:r w:rsidRPr="007C450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6" w:history="1">
              <w:r w:rsidRPr="007C4502">
                <w:rPr>
                  <w:rFonts w:ascii="Arial" w:hAnsi="Arial" w:cs="Arial"/>
                  <w:color w:val="000000"/>
                  <w:sz w:val="20"/>
                  <w:szCs w:val="20"/>
                  <w:u w:val="single"/>
                </w:rPr>
                <w:t>Piazza Nettuno 1, 40124 Bologna</w:t>
              </w:r>
            </w:hyperlink>
            <w:r w:rsidRPr="007C450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7" w:history="1">
              <w:r w:rsidRPr="007C4502">
                <w:rPr>
                  <w:rFonts w:ascii="Arial" w:hAnsi="Arial" w:cs="Arial"/>
                  <w:color w:val="000000"/>
                  <w:sz w:val="20"/>
                  <w:szCs w:val="20"/>
                  <w:u w:val="single"/>
                </w:rPr>
                <w:t>bolognawelcome.com</w:t>
              </w:r>
            </w:hyperlink>
            <w:r w:rsidRPr="007C450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C4502"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drawing>
                <wp:inline distT="0" distB="0" distL="0" distR="0" wp14:anchorId="5E58EA76" wp14:editId="1427992C">
                  <wp:extent cx="76200" cy="142875"/>
                  <wp:effectExtent l="0" t="0" r="0" b="9525"/>
                  <wp:docPr id="4" name="Immagin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502">
              <w:rPr>
                <w:rFonts w:ascii="Arial" w:hAnsi="Arial" w:cs="Arial"/>
                <w:color w:val="404040"/>
                <w:sz w:val="20"/>
                <w:szCs w:val="20"/>
              </w:rPr>
              <w:t> </w:t>
            </w:r>
            <w:r w:rsidRPr="007C4502"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drawing>
                <wp:inline distT="0" distB="0" distL="0" distR="0" wp14:anchorId="4E2BDA77" wp14:editId="0368EAE4">
                  <wp:extent cx="142875" cy="142875"/>
                  <wp:effectExtent l="0" t="0" r="9525" b="9525"/>
                  <wp:docPr id="3" name="Immagin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502">
              <w:rPr>
                <w:rFonts w:ascii="Arial" w:hAnsi="Arial" w:cs="Arial"/>
                <w:color w:val="404040"/>
                <w:sz w:val="20"/>
                <w:szCs w:val="20"/>
              </w:rPr>
              <w:t> </w:t>
            </w:r>
            <w:r w:rsidRPr="007C4502"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drawing>
                <wp:inline distT="0" distB="0" distL="0" distR="0" wp14:anchorId="6B07D044" wp14:editId="25CDBDAF">
                  <wp:extent cx="142875" cy="142875"/>
                  <wp:effectExtent l="0" t="0" r="9525" b="9525"/>
                  <wp:docPr id="2" name="Immagin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502">
              <w:rPr>
                <w:rFonts w:ascii="Arial" w:hAnsi="Arial" w:cs="Arial"/>
                <w:color w:val="404040"/>
                <w:sz w:val="20"/>
                <w:szCs w:val="20"/>
              </w:rPr>
              <w:t> </w:t>
            </w:r>
            <w:r w:rsidRPr="007C4502"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drawing>
                <wp:inline distT="0" distB="0" distL="0" distR="0" wp14:anchorId="60F2BB83" wp14:editId="5B1081BB">
                  <wp:extent cx="142875" cy="142875"/>
                  <wp:effectExtent l="0" t="0" r="9525" b="9525"/>
                  <wp:docPr id="1" name="Immagine 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302" w:rsidRDefault="00153302">
      <w:pPr>
        <w:rPr>
          <w:b/>
        </w:rPr>
      </w:pPr>
      <w:bookmarkStart w:id="1" w:name="_GoBack"/>
      <w:bookmarkEnd w:id="1"/>
    </w:p>
    <w:sectPr w:rsidR="00153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uto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6024"/>
    <w:multiLevelType w:val="multilevel"/>
    <w:tmpl w:val="19D0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53623"/>
    <w:multiLevelType w:val="hybridMultilevel"/>
    <w:tmpl w:val="E1AABB4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56D5B"/>
    <w:multiLevelType w:val="hybridMultilevel"/>
    <w:tmpl w:val="5C1AB198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F47F3"/>
    <w:multiLevelType w:val="hybridMultilevel"/>
    <w:tmpl w:val="BDB41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42BF"/>
    <w:multiLevelType w:val="multilevel"/>
    <w:tmpl w:val="CBFC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C0B9D"/>
    <w:multiLevelType w:val="hybridMultilevel"/>
    <w:tmpl w:val="F8FA18B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E2CF4"/>
    <w:multiLevelType w:val="hybridMultilevel"/>
    <w:tmpl w:val="7E421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CE"/>
    <w:rsid w:val="000355BF"/>
    <w:rsid w:val="000D3093"/>
    <w:rsid w:val="000D3A24"/>
    <w:rsid w:val="00101C80"/>
    <w:rsid w:val="0015145C"/>
    <w:rsid w:val="00151C34"/>
    <w:rsid w:val="00153302"/>
    <w:rsid w:val="00174BE5"/>
    <w:rsid w:val="001D1B36"/>
    <w:rsid w:val="001D5496"/>
    <w:rsid w:val="001F0505"/>
    <w:rsid w:val="002278B9"/>
    <w:rsid w:val="0024404C"/>
    <w:rsid w:val="00261BC3"/>
    <w:rsid w:val="00270EA9"/>
    <w:rsid w:val="0028372F"/>
    <w:rsid w:val="00292A50"/>
    <w:rsid w:val="002930F8"/>
    <w:rsid w:val="002B4BF4"/>
    <w:rsid w:val="002B544F"/>
    <w:rsid w:val="002E5250"/>
    <w:rsid w:val="00317D41"/>
    <w:rsid w:val="00381737"/>
    <w:rsid w:val="003C0F5A"/>
    <w:rsid w:val="003C290D"/>
    <w:rsid w:val="003D6D94"/>
    <w:rsid w:val="003E144C"/>
    <w:rsid w:val="003F360F"/>
    <w:rsid w:val="00402585"/>
    <w:rsid w:val="00420AFE"/>
    <w:rsid w:val="00423B8A"/>
    <w:rsid w:val="004A0421"/>
    <w:rsid w:val="004A6EC1"/>
    <w:rsid w:val="004C3894"/>
    <w:rsid w:val="00595016"/>
    <w:rsid w:val="005A537B"/>
    <w:rsid w:val="006011D3"/>
    <w:rsid w:val="006A3141"/>
    <w:rsid w:val="006C14F8"/>
    <w:rsid w:val="006C1F72"/>
    <w:rsid w:val="006E7731"/>
    <w:rsid w:val="007214C6"/>
    <w:rsid w:val="007656DF"/>
    <w:rsid w:val="00772EED"/>
    <w:rsid w:val="00787BA3"/>
    <w:rsid w:val="00793C6A"/>
    <w:rsid w:val="007C4502"/>
    <w:rsid w:val="007E7496"/>
    <w:rsid w:val="007F1516"/>
    <w:rsid w:val="0080395A"/>
    <w:rsid w:val="00897FC4"/>
    <w:rsid w:val="008A6013"/>
    <w:rsid w:val="008B2C2F"/>
    <w:rsid w:val="00932E10"/>
    <w:rsid w:val="009746D7"/>
    <w:rsid w:val="009A1846"/>
    <w:rsid w:val="00A33F55"/>
    <w:rsid w:val="00A453FA"/>
    <w:rsid w:val="00A826BF"/>
    <w:rsid w:val="00AC236C"/>
    <w:rsid w:val="00AC663B"/>
    <w:rsid w:val="00AE5197"/>
    <w:rsid w:val="00AF280D"/>
    <w:rsid w:val="00B17FE5"/>
    <w:rsid w:val="00B26A2F"/>
    <w:rsid w:val="00B36866"/>
    <w:rsid w:val="00B446D0"/>
    <w:rsid w:val="00B65093"/>
    <w:rsid w:val="00B74118"/>
    <w:rsid w:val="00B76829"/>
    <w:rsid w:val="00B84418"/>
    <w:rsid w:val="00BA73AF"/>
    <w:rsid w:val="00BB1EE7"/>
    <w:rsid w:val="00C02197"/>
    <w:rsid w:val="00C02D66"/>
    <w:rsid w:val="00CA0905"/>
    <w:rsid w:val="00CA71B8"/>
    <w:rsid w:val="00CF5F54"/>
    <w:rsid w:val="00D21298"/>
    <w:rsid w:val="00D4246F"/>
    <w:rsid w:val="00D53AC2"/>
    <w:rsid w:val="00D63F2C"/>
    <w:rsid w:val="00D737D5"/>
    <w:rsid w:val="00D849BE"/>
    <w:rsid w:val="00D904CE"/>
    <w:rsid w:val="00DA5D2B"/>
    <w:rsid w:val="00DB5BA7"/>
    <w:rsid w:val="00DC778E"/>
    <w:rsid w:val="00DD43B2"/>
    <w:rsid w:val="00DF5407"/>
    <w:rsid w:val="00E211D6"/>
    <w:rsid w:val="00E813F4"/>
    <w:rsid w:val="00E97131"/>
    <w:rsid w:val="00F10801"/>
    <w:rsid w:val="00F61970"/>
    <w:rsid w:val="00FB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F0CC"/>
  <w15:docId w15:val="{778DB515-38C1-4A69-9E95-C34EB2B2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330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87B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olognawelcome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bolognawelcome.com/" TargetMode="External"/><Relationship Id="rId12" Type="http://schemas.openxmlformats.org/officeDocument/2006/relationships/hyperlink" Target="http://www.instagram.com/bolognawelcom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ps.google.com/?q=Piazza+Nettuno+1,+40124+Bologna&amp;entry=gmail&amp;source=g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http://www.twitter.com/bolognawelco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linkedin.com/company/bologna-welcome-s-r-l-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</dc:creator>
  <cp:keywords/>
  <dc:description/>
  <cp:lastModifiedBy>Giada Pagani</cp:lastModifiedBy>
  <cp:revision>4</cp:revision>
  <cp:lastPrinted>2019-12-11T11:30:00Z</cp:lastPrinted>
  <dcterms:created xsi:type="dcterms:W3CDTF">2019-12-17T13:58:00Z</dcterms:created>
  <dcterms:modified xsi:type="dcterms:W3CDTF">2019-12-17T13:59:00Z</dcterms:modified>
</cp:coreProperties>
</file>