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AA" w:rsidRDefault="00255735" w:rsidP="004625CA">
      <w:pPr>
        <w:pStyle w:val="Standard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br/>
        <w:t>Nodo di Rastignano 2° Lotto</w:t>
      </w:r>
      <w:r w:rsidR="00E9797C">
        <w:rPr>
          <w:rFonts w:ascii="Arial" w:hAnsi="Arial"/>
          <w:bCs/>
          <w:sz w:val="28"/>
          <w:szCs w:val="28"/>
        </w:rPr>
        <w:t>,</w:t>
      </w:r>
      <w:r w:rsidR="00E9797C" w:rsidRPr="00E9797C">
        <w:rPr>
          <w:rFonts w:ascii="Arial" w:hAnsi="Arial"/>
          <w:bCs/>
          <w:sz w:val="28"/>
          <w:szCs w:val="28"/>
        </w:rPr>
        <w:t xml:space="preserve"> </w:t>
      </w:r>
      <w:r w:rsidR="00E9797C">
        <w:rPr>
          <w:rFonts w:ascii="Arial" w:hAnsi="Arial"/>
          <w:bCs/>
          <w:sz w:val="28"/>
          <w:szCs w:val="28"/>
        </w:rPr>
        <w:t>pronto il progetto esecutivo</w:t>
      </w:r>
    </w:p>
    <w:p w:rsidR="004625CA" w:rsidRDefault="00E9797C" w:rsidP="001A614D">
      <w:pPr>
        <w:pStyle w:val="Standard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Entro fine anno l’affidamento dei lavori </w:t>
      </w:r>
      <w:r w:rsidR="004625CA">
        <w:rPr>
          <w:rFonts w:ascii="Arial" w:hAnsi="Arial"/>
          <w:bCs/>
          <w:sz w:val="28"/>
          <w:szCs w:val="28"/>
        </w:rPr>
        <w:t>della Variante della Futa</w:t>
      </w:r>
    </w:p>
    <w:p w:rsidR="001E1CDC" w:rsidRDefault="001E1CDC">
      <w:pPr>
        <w:pStyle w:val="Standard"/>
      </w:pPr>
    </w:p>
    <w:p w:rsidR="001E1CDC" w:rsidRPr="001E1CDC" w:rsidRDefault="001E1CDC" w:rsidP="001E1CDC">
      <w:pPr>
        <w:pStyle w:val="Standard"/>
        <w:jc w:val="center"/>
        <w:rPr>
          <w:rFonts w:ascii="Arial" w:hAnsi="Arial"/>
        </w:rPr>
      </w:pPr>
      <w:r w:rsidRPr="001E1CDC">
        <w:rPr>
          <w:rFonts w:ascii="Arial" w:hAnsi="Arial"/>
        </w:rPr>
        <w:t>Nota stampa</w:t>
      </w:r>
      <w:r>
        <w:rPr>
          <w:rFonts w:ascii="Arial" w:hAnsi="Arial"/>
        </w:rPr>
        <w:t xml:space="preserve"> </w:t>
      </w:r>
      <w:r w:rsidR="004625CA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C47CD9">
        <w:rPr>
          <w:rFonts w:ascii="Arial" w:hAnsi="Arial"/>
        </w:rPr>
        <w:t>9 giugno</w:t>
      </w:r>
      <w:r w:rsidR="004625CA">
        <w:rPr>
          <w:rFonts w:ascii="Arial" w:hAnsi="Arial"/>
        </w:rPr>
        <w:t xml:space="preserve"> 2021</w:t>
      </w:r>
    </w:p>
    <w:p w:rsidR="004422AA" w:rsidRDefault="004422AA">
      <w:pPr>
        <w:pStyle w:val="Standard"/>
      </w:pPr>
    </w:p>
    <w:p w:rsidR="00335D86" w:rsidRPr="008E4258" w:rsidRDefault="00351F1E" w:rsidP="000A1E80">
      <w:pPr>
        <w:pStyle w:val="Standard"/>
        <w:autoSpaceDE w:val="0"/>
        <w:jc w:val="both"/>
        <w:rPr>
          <w:rFonts w:ascii="Arial" w:eastAsia="Times New Roman" w:hAnsi="Arial"/>
          <w:color w:val="333333"/>
          <w:shd w:val="clear" w:color="auto" w:fill="FFFFFF"/>
          <w:lang w:eastAsia="it-IT"/>
        </w:rPr>
      </w:pPr>
      <w:r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La Città metropolitana </w:t>
      </w:r>
      <w:r w:rsidR="00136DFF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ha approvato </w:t>
      </w:r>
      <w:r w:rsidR="000A1E80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i</w:t>
      </w:r>
      <w:r w:rsidR="004625CA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l progetto esecutivo de</w:t>
      </w:r>
      <w:r w:rsidR="00255735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l 2° Lotto del Nodo di Rastignano</w:t>
      </w:r>
      <w:r w:rsidR="00335D86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 (cosiddetto asse Rastignano-Ponte delle Oche):</w:t>
      </w:r>
      <w:r w:rsidR="004625CA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 </w:t>
      </w:r>
      <w:r w:rsidR="008556D1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un’</w:t>
      </w:r>
      <w:r w:rsidR="004625CA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opera </w:t>
      </w:r>
      <w:r w:rsidR="000A1E80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da </w:t>
      </w:r>
      <w:r w:rsidR="000A1E80" w:rsidRPr="008E4258">
        <w:rPr>
          <w:rFonts w:ascii="Arial" w:eastAsia="Times New Roman" w:hAnsi="Arial"/>
          <w:b/>
          <w:color w:val="333333"/>
          <w:shd w:val="clear" w:color="auto" w:fill="FFFFFF"/>
          <w:lang w:eastAsia="it-IT"/>
        </w:rPr>
        <w:t>30,7 milioni di euro</w:t>
      </w:r>
      <w:r w:rsidR="000A1E80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 </w:t>
      </w:r>
      <w:r w:rsidR="004625CA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che </w:t>
      </w:r>
      <w:r w:rsidR="008556D1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– congiungendosi al Lotto 1 inaugurato nell’ottobre 2020 - </w:t>
      </w:r>
      <w:r w:rsidR="00255735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andrà a completare la</w:t>
      </w:r>
      <w:r w:rsidR="00335D86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 variante alla </w:t>
      </w:r>
      <w:r w:rsidR="003C3326" w:rsidRPr="004E020C">
        <w:rPr>
          <w:rFonts w:ascii="Arial" w:eastAsia="Times New Roman" w:hAnsi="Arial"/>
          <w:shd w:val="clear" w:color="auto" w:fill="FFFFFF"/>
          <w:lang w:eastAsia="it-IT"/>
        </w:rPr>
        <w:t>strada</w:t>
      </w:r>
      <w:r w:rsidR="00335D86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 xml:space="preserve"> della Futa.</w:t>
      </w:r>
    </w:p>
    <w:p w:rsidR="004422AA" w:rsidRPr="008E4258" w:rsidRDefault="000A1E80" w:rsidP="000A1E80">
      <w:pPr>
        <w:pStyle w:val="Standard"/>
        <w:autoSpaceDE w:val="0"/>
        <w:jc w:val="both"/>
        <w:rPr>
          <w:rFonts w:ascii="Arial" w:hAnsi="Arial"/>
        </w:rPr>
      </w:pPr>
      <w:r w:rsidRPr="008E4258">
        <w:rPr>
          <w:rFonts w:ascii="Arial" w:eastAsia="ArialMT" w:hAnsi="Arial"/>
          <w:bCs/>
        </w:rPr>
        <w:t xml:space="preserve">I lavori, </w:t>
      </w:r>
      <w:r w:rsidR="00255735" w:rsidRPr="008E4258">
        <w:rPr>
          <w:rFonts w:ascii="Arial" w:eastAsia="ArialMT" w:hAnsi="Arial"/>
          <w:bCs/>
        </w:rPr>
        <w:t xml:space="preserve">finanziati dal Fondo per lo </w:t>
      </w:r>
      <w:r w:rsidR="004625CA" w:rsidRPr="008E4258">
        <w:rPr>
          <w:rFonts w:ascii="Arial" w:eastAsia="ArialMT" w:hAnsi="Arial"/>
          <w:bCs/>
        </w:rPr>
        <w:t>S</w:t>
      </w:r>
      <w:r w:rsidR="00255735" w:rsidRPr="008E4258">
        <w:rPr>
          <w:rFonts w:ascii="Arial" w:eastAsia="ArialMT" w:hAnsi="Arial"/>
          <w:bCs/>
        </w:rPr>
        <w:t>viluppo e la Coesione</w:t>
      </w:r>
      <w:r w:rsidR="004625CA" w:rsidRPr="008E4258">
        <w:rPr>
          <w:rFonts w:ascii="Arial" w:eastAsia="ArialMT" w:hAnsi="Arial"/>
          <w:bCs/>
        </w:rPr>
        <w:t xml:space="preserve"> </w:t>
      </w:r>
      <w:r w:rsidR="004625CA" w:rsidRPr="008E4258">
        <w:rPr>
          <w:rFonts w:ascii="Arial" w:eastAsia="Times New Roman" w:hAnsi="Arial"/>
          <w:color w:val="333333"/>
          <w:kern w:val="0"/>
          <w:shd w:val="clear" w:color="auto" w:fill="FFFFFF"/>
          <w:lang w:eastAsia="it-IT" w:bidi="ar-SA"/>
        </w:rPr>
        <w:t>(FSC)</w:t>
      </w:r>
      <w:r w:rsidR="00255735" w:rsidRPr="008E4258">
        <w:rPr>
          <w:rFonts w:ascii="Arial" w:eastAsia="ArialMT" w:hAnsi="Arial"/>
          <w:bCs/>
        </w:rPr>
        <w:t xml:space="preserve"> </w:t>
      </w:r>
      <w:r w:rsidR="00255735" w:rsidRPr="008E4258">
        <w:rPr>
          <w:rFonts w:ascii="Arial" w:eastAsia="Times New Roman" w:hAnsi="Arial"/>
          <w:color w:val="333333"/>
          <w:lang w:eastAsia="it-IT"/>
        </w:rPr>
        <w:t xml:space="preserve">nell’ambito del </w:t>
      </w:r>
      <w:r w:rsidR="008556D1" w:rsidRPr="008E4258">
        <w:rPr>
          <w:rFonts w:ascii="Arial" w:eastAsia="Times New Roman" w:hAnsi="Arial"/>
          <w:color w:val="333333"/>
          <w:lang w:eastAsia="it-IT"/>
        </w:rPr>
        <w:t>“</w:t>
      </w:r>
      <w:r w:rsidR="00255735" w:rsidRPr="008E4258">
        <w:rPr>
          <w:rFonts w:ascii="Arial" w:eastAsia="Times New Roman" w:hAnsi="Arial"/>
          <w:bCs/>
          <w:color w:val="333333"/>
          <w:lang w:eastAsia="it-IT"/>
        </w:rPr>
        <w:t>Patto per Bologna metropolitana</w:t>
      </w:r>
      <w:r w:rsidR="008556D1" w:rsidRPr="008E4258">
        <w:rPr>
          <w:rFonts w:ascii="Arial" w:eastAsia="Times New Roman" w:hAnsi="Arial"/>
          <w:bCs/>
          <w:color w:val="333333"/>
          <w:lang w:eastAsia="it-IT"/>
        </w:rPr>
        <w:t>”</w:t>
      </w:r>
      <w:r w:rsidRPr="008E4258">
        <w:rPr>
          <w:rFonts w:ascii="Arial" w:eastAsia="Times New Roman" w:hAnsi="Arial"/>
          <w:bCs/>
          <w:color w:val="333333"/>
          <w:lang w:eastAsia="it-IT"/>
        </w:rPr>
        <w:t xml:space="preserve">, </w:t>
      </w:r>
      <w:r w:rsidRPr="008E4258">
        <w:rPr>
          <w:rFonts w:ascii="Arial" w:eastAsia="ArialMT" w:hAnsi="Arial"/>
          <w:bCs/>
        </w:rPr>
        <w:t>saranno aggiudicati</w:t>
      </w:r>
      <w:r w:rsidR="003C3326">
        <w:rPr>
          <w:rFonts w:ascii="Arial" w:eastAsia="ArialMT" w:hAnsi="Arial"/>
          <w:bCs/>
        </w:rPr>
        <w:t xml:space="preserve"> dalla Città metropolitana,</w:t>
      </w:r>
      <w:r w:rsidRPr="008E4258">
        <w:rPr>
          <w:rFonts w:ascii="Arial" w:eastAsia="ArialMT" w:hAnsi="Arial"/>
          <w:bCs/>
        </w:rPr>
        <w:t xml:space="preserve"> </w:t>
      </w:r>
      <w:r w:rsidR="003C3326" w:rsidRPr="008E4258">
        <w:rPr>
          <w:rFonts w:ascii="Arial" w:eastAsia="Times New Roman" w:hAnsi="Arial"/>
          <w:color w:val="333333"/>
          <w:shd w:val="clear" w:color="auto" w:fill="FFFFFF"/>
          <w:lang w:eastAsia="it-IT"/>
        </w:rPr>
        <w:t>in qualità di ente attuatore</w:t>
      </w:r>
      <w:r w:rsidR="003C3326">
        <w:rPr>
          <w:rFonts w:ascii="Arial" w:eastAsia="Times New Roman" w:hAnsi="Arial"/>
          <w:color w:val="333333"/>
          <w:shd w:val="clear" w:color="auto" w:fill="FFFFFF"/>
          <w:lang w:eastAsia="it-IT"/>
        </w:rPr>
        <w:t>,</w:t>
      </w:r>
      <w:r w:rsidR="003C3326" w:rsidRPr="008E4258">
        <w:rPr>
          <w:rFonts w:ascii="Arial" w:eastAsia="ArialMT" w:hAnsi="Arial"/>
          <w:bCs/>
        </w:rPr>
        <w:t xml:space="preserve"> </w:t>
      </w:r>
      <w:r w:rsidRPr="008E4258">
        <w:rPr>
          <w:rFonts w:ascii="Arial" w:eastAsia="ArialMT" w:hAnsi="Arial"/>
          <w:bCs/>
        </w:rPr>
        <w:t>entro la fine del 2021</w:t>
      </w:r>
      <w:r w:rsidRPr="008E4258">
        <w:rPr>
          <w:rFonts w:ascii="Arial" w:eastAsia="Times New Roman" w:hAnsi="Arial"/>
          <w:bCs/>
          <w:color w:val="333333"/>
          <w:lang w:eastAsia="it-IT"/>
        </w:rPr>
        <w:t xml:space="preserve"> e partiranno a primavera 2022 per concludersi entro la fine del </w:t>
      </w:r>
      <w:bookmarkStart w:id="0" w:name="_GoBack"/>
      <w:bookmarkEnd w:id="0"/>
      <w:r w:rsidR="003F02E0" w:rsidRPr="008E4258">
        <w:rPr>
          <w:rFonts w:ascii="Arial" w:eastAsia="Times New Roman" w:hAnsi="Arial"/>
          <w:bCs/>
          <w:color w:val="333333"/>
          <w:lang w:eastAsia="it-IT"/>
        </w:rPr>
        <w:t>202</w:t>
      </w:r>
      <w:r w:rsidR="003F02E0">
        <w:rPr>
          <w:rFonts w:ascii="Arial" w:eastAsia="Times New Roman" w:hAnsi="Arial"/>
          <w:bCs/>
          <w:color w:val="333333"/>
          <w:lang w:eastAsia="it-IT"/>
        </w:rPr>
        <w:t>4</w:t>
      </w:r>
      <w:r w:rsidRPr="008E4258">
        <w:rPr>
          <w:rFonts w:ascii="Arial" w:eastAsia="Times New Roman" w:hAnsi="Arial"/>
          <w:bCs/>
          <w:color w:val="333333"/>
          <w:lang w:eastAsia="it-IT"/>
        </w:rPr>
        <w:t>.</w:t>
      </w:r>
    </w:p>
    <w:p w:rsidR="004422AA" w:rsidRPr="008E4258" w:rsidRDefault="004625CA" w:rsidP="000A1E80">
      <w:pPr>
        <w:widowControl/>
        <w:suppressAutoHyphens w:val="0"/>
        <w:autoSpaceDN/>
        <w:jc w:val="both"/>
        <w:textAlignment w:val="auto"/>
        <w:rPr>
          <w:rFonts w:ascii="Arial" w:eastAsia="Times New Roman" w:hAnsi="Arial"/>
          <w:kern w:val="0"/>
          <w:lang w:eastAsia="it-IT" w:bidi="ar-SA"/>
        </w:rPr>
      </w:pPr>
      <w:r w:rsidRPr="008E4258">
        <w:rPr>
          <w:rFonts w:ascii="Arial" w:eastAsia="Times New Roman" w:hAnsi="Arial"/>
          <w:color w:val="333333"/>
          <w:kern w:val="0"/>
          <w:shd w:val="clear" w:color="auto" w:fill="FFFFFF"/>
          <w:lang w:eastAsia="it-IT" w:bidi="ar-SA"/>
        </w:rPr>
        <w:t xml:space="preserve">Si tratta di </w:t>
      </w:r>
      <w:r w:rsidR="002E259E" w:rsidRPr="008E4258">
        <w:rPr>
          <w:rFonts w:ascii="Arial" w:eastAsia="Times New Roman" w:hAnsi="Arial"/>
          <w:kern w:val="0"/>
          <w:shd w:val="clear" w:color="auto" w:fill="FFFFFF"/>
          <w:lang w:eastAsia="it-IT" w:bidi="ar-SA"/>
        </w:rPr>
        <w:t xml:space="preserve">un tracciato di circa </w:t>
      </w:r>
      <w:r w:rsidR="002E259E" w:rsidRPr="008E4258">
        <w:rPr>
          <w:rFonts w:ascii="Arial" w:eastAsia="Times New Roman" w:hAnsi="Arial"/>
          <w:b/>
          <w:kern w:val="0"/>
          <w:shd w:val="clear" w:color="auto" w:fill="FFFFFF"/>
          <w:lang w:eastAsia="it-IT" w:bidi="ar-SA"/>
        </w:rPr>
        <w:t>1,5 km</w:t>
      </w:r>
      <w:r w:rsidR="002E259E" w:rsidRPr="008E4258">
        <w:rPr>
          <w:rFonts w:ascii="Arial" w:eastAsia="Times New Roman" w:hAnsi="Arial"/>
          <w:kern w:val="0"/>
          <w:shd w:val="clear" w:color="auto" w:fill="FFFFFF"/>
          <w:lang w:eastAsia="it-IT" w:bidi="ar-SA"/>
        </w:rPr>
        <w:t xml:space="preserve"> che collegherà </w:t>
      </w:r>
      <w:r w:rsidR="00255735" w:rsidRPr="008E4258">
        <w:rPr>
          <w:rFonts w:ascii="Arial" w:hAnsi="Arial"/>
        </w:rPr>
        <w:t xml:space="preserve">la Fondovalle Savena, nel territorio di Pianoro, </w:t>
      </w:r>
      <w:r w:rsidR="000A1E80" w:rsidRPr="008E4258">
        <w:rPr>
          <w:rFonts w:ascii="Arial" w:hAnsi="Arial"/>
        </w:rPr>
        <w:t>all’altezza</w:t>
      </w:r>
      <w:r w:rsidR="00255735" w:rsidRPr="008E4258">
        <w:rPr>
          <w:rFonts w:ascii="Arial" w:hAnsi="Arial"/>
        </w:rPr>
        <w:t xml:space="preserve"> del Ponte delle Oche con la rotatoria di Svincolo via Madre Teresa di Calcutta, </w:t>
      </w:r>
      <w:r w:rsidR="000A1E80" w:rsidRPr="008E4258">
        <w:rPr>
          <w:rFonts w:ascii="Arial" w:hAnsi="Arial"/>
        </w:rPr>
        <w:t xml:space="preserve">in </w:t>
      </w:r>
      <w:r w:rsidR="003C3326">
        <w:rPr>
          <w:rFonts w:ascii="Arial" w:hAnsi="Arial"/>
        </w:rPr>
        <w:t>c</w:t>
      </w:r>
      <w:r w:rsidR="000A1E80" w:rsidRPr="008E4258">
        <w:rPr>
          <w:rFonts w:ascii="Arial" w:hAnsi="Arial"/>
        </w:rPr>
        <w:t>omune</w:t>
      </w:r>
      <w:r w:rsidR="00255735" w:rsidRPr="008E4258">
        <w:rPr>
          <w:rFonts w:ascii="Arial" w:hAnsi="Arial"/>
        </w:rPr>
        <w:t xml:space="preserve"> di San Lazzaro</w:t>
      </w:r>
      <w:r w:rsidR="000A1E80" w:rsidRPr="008E4258">
        <w:rPr>
          <w:rFonts w:ascii="Arial" w:hAnsi="Arial"/>
        </w:rPr>
        <w:t xml:space="preserve"> di Savena, già</w:t>
      </w:r>
      <w:r w:rsidR="00255735" w:rsidRPr="008E4258">
        <w:rPr>
          <w:rFonts w:ascii="Arial" w:hAnsi="Arial"/>
        </w:rPr>
        <w:t xml:space="preserve"> realizzata nell'ambito del 1° Lotto funzionale da RFI </w:t>
      </w:r>
      <w:proofErr w:type="spellStart"/>
      <w:r w:rsidR="00255735" w:rsidRPr="008E4258">
        <w:rPr>
          <w:rFonts w:ascii="Arial" w:hAnsi="Arial"/>
        </w:rPr>
        <w:t>SpA</w:t>
      </w:r>
      <w:proofErr w:type="spellEnd"/>
      <w:r w:rsidR="00255735" w:rsidRPr="008E4258">
        <w:rPr>
          <w:rFonts w:ascii="Arial" w:hAnsi="Arial"/>
        </w:rPr>
        <w:t>.</w:t>
      </w:r>
    </w:p>
    <w:p w:rsidR="006C3529" w:rsidRPr="008E4258" w:rsidRDefault="006C3529" w:rsidP="006C3529">
      <w:pPr>
        <w:pStyle w:val="Standard"/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Tra le opere principali che verranno realizzate con il Lotto 2: il </w:t>
      </w:r>
      <w:r w:rsidRPr="008E4258">
        <w:rPr>
          <w:rFonts w:ascii="Arial" w:hAnsi="Arial"/>
          <w:kern w:val="0"/>
          <w:lang w:bidi="ar-SA"/>
        </w:rPr>
        <w:t xml:space="preserve">Viadotto Rastignano (5 campate per di 263 metri), la </w:t>
      </w:r>
      <w:r w:rsidRPr="008E4258">
        <w:rPr>
          <w:rFonts w:ascii="Arial" w:hAnsi="Arial"/>
        </w:rPr>
        <w:t>galleria artificiale sulla ferrovia Bologna-Firenze, due rotatorie oltre a numerosi interventi di mitigazione ambientale.</w:t>
      </w:r>
    </w:p>
    <w:p w:rsidR="000A1E80" w:rsidRPr="004E020C" w:rsidRDefault="000A1E80">
      <w:pPr>
        <w:pStyle w:val="Standard"/>
        <w:rPr>
          <w:rFonts w:ascii="Arial" w:hAnsi="Arial"/>
          <w:color w:val="FF0000"/>
        </w:rPr>
      </w:pPr>
    </w:p>
    <w:p w:rsidR="004422AA" w:rsidRPr="008E4258" w:rsidRDefault="00340826">
      <w:pPr>
        <w:pStyle w:val="Standard"/>
        <w:rPr>
          <w:rFonts w:ascii="Arial" w:hAnsi="Arial"/>
          <w:b/>
        </w:rPr>
      </w:pPr>
      <w:r w:rsidRPr="008E4258">
        <w:rPr>
          <w:rFonts w:ascii="Arial" w:hAnsi="Arial"/>
          <w:b/>
        </w:rPr>
        <w:t xml:space="preserve">Le fasi </w:t>
      </w:r>
      <w:r w:rsidR="00977A29" w:rsidRPr="008E4258">
        <w:rPr>
          <w:rFonts w:ascii="Arial" w:hAnsi="Arial"/>
          <w:b/>
        </w:rPr>
        <w:t>p</w:t>
      </w:r>
      <w:r w:rsidRPr="008E4258">
        <w:rPr>
          <w:rFonts w:ascii="Arial" w:hAnsi="Arial"/>
          <w:b/>
        </w:rPr>
        <w:t xml:space="preserve">rogettuali </w:t>
      </w:r>
    </w:p>
    <w:p w:rsidR="006A44F5" w:rsidRPr="004E020C" w:rsidRDefault="006A44F5">
      <w:pPr>
        <w:pStyle w:val="Standard"/>
        <w:rPr>
          <w:rFonts w:ascii="Arial" w:hAnsi="Arial"/>
        </w:rPr>
      </w:pPr>
    </w:p>
    <w:p w:rsidR="00351F1E" w:rsidRPr="008E4258" w:rsidRDefault="00351F1E" w:rsidP="005E483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8E4258">
        <w:rPr>
          <w:rFonts w:ascii="Arial" w:hAnsi="Arial"/>
          <w:kern w:val="0"/>
          <w:lang w:bidi="ar-SA"/>
        </w:rPr>
        <w:t>La progettazione definitiva ed esecutiva nonché la realizzazione del 2° Lotto fu messa in capo ad Autostrade per l'Italia nell'Accordo per il Potenziamento in sede del sistema autostradale e tangenziale di Bologna del 15 aprile 2016. Successivamente</w:t>
      </w:r>
      <w:r w:rsidR="00F874F8" w:rsidRPr="008E4258">
        <w:rPr>
          <w:rFonts w:ascii="Arial" w:hAnsi="Arial"/>
          <w:kern w:val="0"/>
          <w:lang w:bidi="ar-SA"/>
        </w:rPr>
        <w:t xml:space="preserve"> venne confermata</w:t>
      </w:r>
      <w:r w:rsidRPr="008E4258">
        <w:rPr>
          <w:rFonts w:ascii="Arial" w:hAnsi="Arial"/>
          <w:kern w:val="0"/>
          <w:lang w:bidi="ar-SA"/>
        </w:rPr>
        <w:t xml:space="preserve"> </w:t>
      </w:r>
      <w:r w:rsidR="00F874F8" w:rsidRPr="008E4258">
        <w:rPr>
          <w:rFonts w:ascii="Arial" w:hAnsi="Arial"/>
          <w:kern w:val="0"/>
          <w:lang w:bidi="ar-SA"/>
        </w:rPr>
        <w:t xml:space="preserve">da ASPI </w:t>
      </w:r>
      <w:r w:rsidRPr="008E4258">
        <w:rPr>
          <w:rFonts w:ascii="Arial" w:hAnsi="Arial"/>
          <w:kern w:val="0"/>
          <w:lang w:bidi="ar-SA"/>
        </w:rPr>
        <w:t xml:space="preserve">la progettazione definitiva, </w:t>
      </w:r>
      <w:r w:rsidR="00F874F8" w:rsidRPr="008E4258">
        <w:rPr>
          <w:rFonts w:ascii="Arial" w:hAnsi="Arial"/>
          <w:kern w:val="0"/>
          <w:lang w:bidi="ar-SA"/>
        </w:rPr>
        <w:t>con l’indicazione</w:t>
      </w:r>
      <w:r w:rsidRPr="008E4258">
        <w:rPr>
          <w:rFonts w:ascii="Arial" w:hAnsi="Arial"/>
          <w:kern w:val="0"/>
          <w:lang w:bidi="ar-SA"/>
        </w:rPr>
        <w:t xml:space="preserve"> che i finanziamenti per la sua realizzazione fossero reperiti in altri ambiti da Comune di Bologna e Città metropolitana. L’attuatore dell’opera tornava ad essere la Città metropolitana di Bologna.</w:t>
      </w:r>
    </w:p>
    <w:p w:rsidR="005E483C" w:rsidRPr="004E020C" w:rsidRDefault="005E483C" w:rsidP="004E020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4E020C">
        <w:rPr>
          <w:rFonts w:ascii="Arial" w:hAnsi="Arial"/>
          <w:kern w:val="0"/>
          <w:lang w:bidi="ar-SA"/>
        </w:rPr>
        <w:t xml:space="preserve">Il finanziamento dell’intervento è successivamente stato ricompreso nella delibera </w:t>
      </w:r>
      <w:proofErr w:type="spellStart"/>
      <w:r w:rsidRPr="004E020C">
        <w:rPr>
          <w:rFonts w:ascii="Arial" w:hAnsi="Arial"/>
          <w:kern w:val="0"/>
          <w:lang w:bidi="ar-SA"/>
        </w:rPr>
        <w:t>Cipe</w:t>
      </w:r>
      <w:proofErr w:type="spellEnd"/>
      <w:r w:rsidRPr="004E020C">
        <w:rPr>
          <w:rFonts w:ascii="Arial" w:hAnsi="Arial"/>
          <w:kern w:val="0"/>
          <w:lang w:bidi="ar-SA"/>
        </w:rPr>
        <w:t xml:space="preserve"> n.75 del 7/8/2017, con la quale è stato approvato il “Piano Operativo Territoriale FSC 2014-2020 della Città metropolitana di Bologna</w:t>
      </w:r>
      <w:r w:rsidR="00136DFF">
        <w:rPr>
          <w:rFonts w:ascii="Arial" w:hAnsi="Arial"/>
          <w:kern w:val="0"/>
          <w:lang w:bidi="ar-SA"/>
        </w:rPr>
        <w:t>”</w:t>
      </w:r>
      <w:r w:rsidRPr="004E020C">
        <w:rPr>
          <w:rFonts w:ascii="Arial" w:hAnsi="Arial"/>
          <w:kern w:val="0"/>
          <w:lang w:bidi="ar-SA"/>
        </w:rPr>
        <w:t>.</w:t>
      </w:r>
    </w:p>
    <w:p w:rsidR="005E483C" w:rsidRPr="008E4258" w:rsidRDefault="005E483C" w:rsidP="00351F1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</w:p>
    <w:p w:rsidR="008E4258" w:rsidRPr="008E4258" w:rsidRDefault="00F874F8" w:rsidP="004E020C">
      <w:pPr>
        <w:widowControl/>
        <w:suppressAutoHyphens w:val="0"/>
        <w:autoSpaceDE w:val="0"/>
        <w:adjustRightInd w:val="0"/>
        <w:textAlignment w:val="auto"/>
      </w:pPr>
      <w:r w:rsidRPr="008E4258">
        <w:rPr>
          <w:rFonts w:ascii="Arial" w:hAnsi="Arial"/>
          <w:kern w:val="0"/>
          <w:lang w:bidi="ar-SA"/>
        </w:rPr>
        <w:t>I</w:t>
      </w:r>
      <w:r w:rsidR="00351F1E" w:rsidRPr="008E4258">
        <w:rPr>
          <w:rFonts w:ascii="Arial" w:hAnsi="Arial"/>
          <w:kern w:val="0"/>
          <w:lang w:bidi="ar-SA"/>
        </w:rPr>
        <w:t xml:space="preserve">l progetto definitivo del secondo lotto, elaborato da </w:t>
      </w:r>
      <w:proofErr w:type="spellStart"/>
      <w:r w:rsidR="00351F1E" w:rsidRPr="008E4258">
        <w:rPr>
          <w:rFonts w:ascii="Arial" w:hAnsi="Arial"/>
          <w:kern w:val="0"/>
          <w:lang w:bidi="ar-SA"/>
        </w:rPr>
        <w:t>Spea</w:t>
      </w:r>
      <w:proofErr w:type="spellEnd"/>
      <w:r w:rsidR="00351F1E" w:rsidRPr="008E4258">
        <w:rPr>
          <w:rFonts w:ascii="Arial" w:hAnsi="Arial"/>
          <w:kern w:val="0"/>
          <w:lang w:bidi="ar-SA"/>
        </w:rPr>
        <w:t xml:space="preserve"> </w:t>
      </w:r>
      <w:proofErr w:type="spellStart"/>
      <w:r w:rsidR="00351F1E" w:rsidRPr="008E4258">
        <w:rPr>
          <w:rFonts w:ascii="Arial" w:hAnsi="Arial"/>
          <w:kern w:val="0"/>
          <w:lang w:bidi="ar-SA"/>
        </w:rPr>
        <w:t>Engineering</w:t>
      </w:r>
      <w:proofErr w:type="spellEnd"/>
      <w:r w:rsidR="00351F1E" w:rsidRPr="008E4258">
        <w:rPr>
          <w:rFonts w:ascii="Arial" w:hAnsi="Arial"/>
          <w:kern w:val="0"/>
          <w:lang w:bidi="ar-SA"/>
        </w:rPr>
        <w:t xml:space="preserve"> Spa</w:t>
      </w:r>
      <w:r w:rsidR="008556D1" w:rsidRPr="008E4258">
        <w:rPr>
          <w:rFonts w:ascii="Arial" w:hAnsi="Arial"/>
          <w:kern w:val="0"/>
          <w:lang w:bidi="ar-SA"/>
        </w:rPr>
        <w:t>,</w:t>
      </w:r>
      <w:r w:rsidR="00351F1E" w:rsidRPr="008E4258">
        <w:rPr>
          <w:rFonts w:ascii="Arial" w:hAnsi="Arial"/>
          <w:kern w:val="0"/>
          <w:lang w:bidi="ar-SA"/>
        </w:rPr>
        <w:t xml:space="preserve"> Società di progettazione di Autostrade Spa ed integrato da </w:t>
      </w:r>
      <w:proofErr w:type="spellStart"/>
      <w:r w:rsidR="00351F1E" w:rsidRPr="008E4258">
        <w:rPr>
          <w:rFonts w:ascii="Arial" w:hAnsi="Arial"/>
          <w:kern w:val="0"/>
          <w:lang w:bidi="ar-SA"/>
        </w:rPr>
        <w:t>Enser</w:t>
      </w:r>
      <w:proofErr w:type="spellEnd"/>
      <w:r w:rsidR="00351F1E" w:rsidRPr="008E4258">
        <w:rPr>
          <w:rFonts w:ascii="Arial" w:hAnsi="Arial"/>
          <w:kern w:val="0"/>
          <w:lang w:bidi="ar-SA"/>
        </w:rPr>
        <w:t xml:space="preserve"> </w:t>
      </w:r>
      <w:proofErr w:type="spellStart"/>
      <w:r w:rsidR="00351F1E" w:rsidRPr="008E4258">
        <w:rPr>
          <w:rFonts w:ascii="Arial" w:hAnsi="Arial"/>
          <w:kern w:val="0"/>
          <w:lang w:bidi="ar-SA"/>
        </w:rPr>
        <w:t>Srl</w:t>
      </w:r>
      <w:proofErr w:type="spellEnd"/>
      <w:r w:rsidR="00351F1E" w:rsidRPr="008E4258">
        <w:rPr>
          <w:rFonts w:ascii="Arial" w:hAnsi="Arial"/>
          <w:kern w:val="0"/>
          <w:lang w:bidi="ar-SA"/>
        </w:rPr>
        <w:t xml:space="preserve"> su incarico della Città </w:t>
      </w:r>
      <w:r w:rsidRPr="008E4258">
        <w:rPr>
          <w:rFonts w:ascii="Arial" w:hAnsi="Arial"/>
          <w:kern w:val="0"/>
          <w:lang w:bidi="ar-SA"/>
        </w:rPr>
        <w:t>m</w:t>
      </w:r>
      <w:r w:rsidR="00351F1E" w:rsidRPr="008E4258">
        <w:rPr>
          <w:rFonts w:ascii="Arial" w:hAnsi="Arial"/>
          <w:kern w:val="0"/>
          <w:lang w:bidi="ar-SA"/>
        </w:rPr>
        <w:t>etropolitana di Bologna</w:t>
      </w:r>
      <w:r w:rsidRPr="008E4258">
        <w:rPr>
          <w:rFonts w:ascii="Arial" w:hAnsi="Arial"/>
          <w:kern w:val="0"/>
          <w:lang w:bidi="ar-SA"/>
        </w:rPr>
        <w:t xml:space="preserve">, </w:t>
      </w:r>
      <w:r w:rsidR="008E4258">
        <w:rPr>
          <w:rFonts w:ascii="Arial" w:hAnsi="Arial"/>
          <w:kern w:val="0"/>
          <w:lang w:bidi="ar-SA"/>
        </w:rPr>
        <w:t xml:space="preserve">rispetto a quello proposto nel 2008, </w:t>
      </w:r>
      <w:r w:rsidR="008E4258" w:rsidRPr="00D940B0">
        <w:rPr>
          <w:rFonts w:ascii="Arial" w:hAnsi="Arial"/>
          <w:kern w:val="0"/>
          <w:lang w:bidi="ar-SA"/>
        </w:rPr>
        <w:t>è stato oggetto di modifiche</w:t>
      </w:r>
      <w:r w:rsidR="008E4258">
        <w:rPr>
          <w:rFonts w:ascii="Arial" w:hAnsi="Arial"/>
          <w:kern w:val="0"/>
          <w:lang w:bidi="ar-SA"/>
        </w:rPr>
        <w:t xml:space="preserve"> </w:t>
      </w:r>
      <w:r w:rsidR="00136DFF">
        <w:rPr>
          <w:rFonts w:ascii="Arial" w:hAnsi="Arial"/>
          <w:kern w:val="0"/>
          <w:lang w:bidi="ar-SA"/>
        </w:rPr>
        <w:t>sia per recepire le</w:t>
      </w:r>
      <w:r w:rsidR="00340826" w:rsidRPr="004E020C">
        <w:rPr>
          <w:rFonts w:ascii="Arial" w:hAnsi="Arial"/>
          <w:kern w:val="0"/>
          <w:lang w:bidi="ar-SA"/>
        </w:rPr>
        <w:t xml:space="preserve"> prescrizioni di VIA </w:t>
      </w:r>
      <w:r w:rsidR="00136DFF">
        <w:rPr>
          <w:rFonts w:ascii="Arial" w:hAnsi="Arial"/>
          <w:kern w:val="0"/>
          <w:lang w:bidi="ar-SA"/>
        </w:rPr>
        <w:t>che</w:t>
      </w:r>
      <w:r w:rsidR="00340826" w:rsidRPr="004E020C">
        <w:rPr>
          <w:rFonts w:ascii="Arial" w:hAnsi="Arial"/>
          <w:kern w:val="0"/>
          <w:lang w:bidi="ar-SA"/>
        </w:rPr>
        <w:t xml:space="preserve"> per l'adeguamento alle vigenti normative</w:t>
      </w:r>
      <w:r w:rsidR="00136DFF">
        <w:rPr>
          <w:rFonts w:ascii="Arial" w:hAnsi="Arial"/>
          <w:kern w:val="0"/>
          <w:lang w:bidi="ar-SA"/>
        </w:rPr>
        <w:t>.</w:t>
      </w:r>
      <w:r w:rsidRPr="008E4258">
        <w:rPr>
          <w:rFonts w:ascii="Arial" w:hAnsi="Arial"/>
          <w:kern w:val="0"/>
          <w:lang w:bidi="ar-SA"/>
        </w:rPr>
        <w:t xml:space="preserve"> N</w:t>
      </w:r>
      <w:r w:rsidR="00351F1E" w:rsidRPr="008E4258">
        <w:rPr>
          <w:rFonts w:ascii="Arial" w:hAnsi="Arial"/>
          <w:kern w:val="0"/>
          <w:lang w:bidi="ar-SA"/>
        </w:rPr>
        <w:t xml:space="preserve">el complesso la riprogettazione dell'intervento ha comportato una semplificazione del sistema delle intersezioni con l'inserimento delle rotatorie del Ponte delle Oche e del Parco del </w:t>
      </w:r>
      <w:proofErr w:type="spellStart"/>
      <w:r w:rsidR="00351F1E" w:rsidRPr="008E4258">
        <w:rPr>
          <w:rFonts w:ascii="Arial" w:hAnsi="Arial"/>
          <w:kern w:val="0"/>
          <w:lang w:bidi="ar-SA"/>
        </w:rPr>
        <w:t>Paleotto</w:t>
      </w:r>
      <w:proofErr w:type="spellEnd"/>
      <w:r w:rsidR="00351F1E" w:rsidRPr="008E4258">
        <w:rPr>
          <w:rFonts w:ascii="Arial" w:hAnsi="Arial"/>
          <w:kern w:val="0"/>
          <w:lang w:bidi="ar-SA"/>
        </w:rPr>
        <w:t>, modifiche che consentono un migliore inserimento nel territorio con miglioramento dell’impatto ambientale, una riduzione del consumo di suolo ed un minor interessamento delle aree perifluviali soggette a tutele sia ambientali che paesaggistiche.</w:t>
      </w:r>
    </w:p>
    <w:p w:rsidR="002E4B8E" w:rsidRPr="008E4258" w:rsidRDefault="002E4B8E" w:rsidP="002E4B8E">
      <w:pPr>
        <w:pStyle w:val="Standard"/>
        <w:jc w:val="both"/>
        <w:rPr>
          <w:rFonts w:ascii="Arial" w:eastAsia="ArialMT" w:hAnsi="Arial"/>
        </w:rPr>
      </w:pPr>
    </w:p>
    <w:p w:rsidR="002E4B8E" w:rsidRPr="008E4258" w:rsidRDefault="002E4B8E" w:rsidP="002E4B8E">
      <w:pPr>
        <w:pStyle w:val="Standard"/>
        <w:jc w:val="both"/>
        <w:rPr>
          <w:rFonts w:ascii="Arial" w:eastAsia="ArialMT" w:hAnsi="Arial"/>
        </w:rPr>
      </w:pPr>
      <w:r w:rsidRPr="008E4258">
        <w:rPr>
          <w:rFonts w:ascii="Arial" w:eastAsia="ArialMT" w:hAnsi="Arial"/>
        </w:rPr>
        <w:t>Il progetto prevede l'i</w:t>
      </w:r>
      <w:r w:rsidR="00136DFF">
        <w:rPr>
          <w:rFonts w:ascii="Arial" w:eastAsia="ArialMT" w:hAnsi="Arial"/>
        </w:rPr>
        <w:t>n</w:t>
      </w:r>
      <w:r w:rsidRPr="008E4258">
        <w:rPr>
          <w:rFonts w:ascii="Arial" w:eastAsia="ArialMT" w:hAnsi="Arial"/>
        </w:rPr>
        <w:t xml:space="preserve">stallazione, di </w:t>
      </w:r>
      <w:r w:rsidRPr="008E4258">
        <w:rPr>
          <w:rFonts w:ascii="Arial" w:eastAsia="ArialMT" w:hAnsi="Arial"/>
          <w:b/>
        </w:rPr>
        <w:t>barriere acustiche</w:t>
      </w:r>
      <w:r w:rsidRPr="008E4258">
        <w:rPr>
          <w:rFonts w:ascii="Arial" w:eastAsia="ArialMT" w:hAnsi="Arial"/>
        </w:rPr>
        <w:t xml:space="preserve"> in acciaio </w:t>
      </w:r>
      <w:proofErr w:type="spellStart"/>
      <w:r w:rsidRPr="008E4258">
        <w:rPr>
          <w:rFonts w:ascii="Arial" w:eastAsia="ArialMT" w:hAnsi="Arial"/>
        </w:rPr>
        <w:t>corten</w:t>
      </w:r>
      <w:proofErr w:type="spellEnd"/>
      <w:r w:rsidRPr="008E4258">
        <w:rPr>
          <w:rFonts w:ascii="Arial" w:eastAsia="ArialMT" w:hAnsi="Arial"/>
        </w:rPr>
        <w:t xml:space="preserve"> di tipo opaco, semitrasparente o trasparente a seconda delle zone attraversate dalla viabilità, di varie altezze, per uno sviluppo complessivo di oltre 2,2 km</w:t>
      </w:r>
      <w:r w:rsidR="00136DFF">
        <w:rPr>
          <w:rFonts w:ascii="Arial" w:eastAsia="ArialMT" w:hAnsi="Arial"/>
        </w:rPr>
        <w:t>,</w:t>
      </w:r>
      <w:r w:rsidR="00136DFF" w:rsidRPr="00136DFF">
        <w:rPr>
          <w:rFonts w:ascii="Arial" w:eastAsia="ArialMT" w:hAnsi="Arial"/>
        </w:rPr>
        <w:t xml:space="preserve"> </w:t>
      </w:r>
      <w:r w:rsidR="00136DFF" w:rsidRPr="008E4258">
        <w:rPr>
          <w:rFonts w:ascii="Arial" w:eastAsia="ArialMT" w:hAnsi="Arial"/>
        </w:rPr>
        <w:t>nei tratti individuati da appositi studi</w:t>
      </w:r>
      <w:r w:rsidR="00136DFF">
        <w:rPr>
          <w:rFonts w:ascii="Arial" w:eastAsia="ArialMT" w:hAnsi="Arial"/>
        </w:rPr>
        <w:t>.</w:t>
      </w:r>
    </w:p>
    <w:p w:rsidR="002E4B8E" w:rsidRDefault="00136DFF" w:rsidP="002E4B8E">
      <w:pPr>
        <w:pStyle w:val="Standard"/>
        <w:jc w:val="both"/>
        <w:rPr>
          <w:rFonts w:ascii="Arial" w:eastAsia="ArialMT" w:hAnsi="Arial"/>
        </w:rPr>
      </w:pPr>
      <w:r>
        <w:rPr>
          <w:rFonts w:ascii="Arial" w:eastAsia="ArialMT" w:hAnsi="Arial"/>
        </w:rPr>
        <w:t>N</w:t>
      </w:r>
      <w:r w:rsidRPr="008E4258">
        <w:rPr>
          <w:rFonts w:ascii="Arial" w:eastAsia="ArialMT" w:hAnsi="Arial"/>
        </w:rPr>
        <w:t>el</w:t>
      </w:r>
      <w:r>
        <w:rPr>
          <w:rFonts w:ascii="Arial" w:eastAsia="ArialMT" w:hAnsi="Arial"/>
        </w:rPr>
        <w:t>l’arear</w:t>
      </w:r>
      <w:r w:rsidRPr="008E4258">
        <w:rPr>
          <w:rFonts w:ascii="Arial" w:eastAsia="ArialMT" w:hAnsi="Arial"/>
        </w:rPr>
        <w:t xml:space="preserve"> </w:t>
      </w:r>
      <w:r>
        <w:rPr>
          <w:rFonts w:ascii="Arial" w:eastAsia="ArialMT" w:hAnsi="Arial"/>
        </w:rPr>
        <w:t>del</w:t>
      </w:r>
      <w:r w:rsidRPr="008E4258">
        <w:rPr>
          <w:rFonts w:ascii="Arial" w:eastAsia="ArialMT" w:hAnsi="Arial"/>
        </w:rPr>
        <w:t xml:space="preserve"> complesso tutelato di </w:t>
      </w:r>
      <w:r>
        <w:rPr>
          <w:rFonts w:ascii="Arial" w:eastAsia="ArialMT" w:hAnsi="Arial"/>
        </w:rPr>
        <w:t>V</w:t>
      </w:r>
      <w:r w:rsidRPr="008E4258">
        <w:rPr>
          <w:rFonts w:ascii="Arial" w:eastAsia="ArialMT" w:hAnsi="Arial"/>
        </w:rPr>
        <w:t xml:space="preserve">illa Luisa </w:t>
      </w:r>
      <w:r>
        <w:rPr>
          <w:rFonts w:ascii="Arial" w:eastAsia="ArialMT" w:hAnsi="Arial"/>
        </w:rPr>
        <w:t>s</w:t>
      </w:r>
      <w:r w:rsidRPr="008E4258">
        <w:rPr>
          <w:rFonts w:ascii="Arial" w:eastAsia="ArialMT" w:hAnsi="Arial"/>
        </w:rPr>
        <w:t xml:space="preserve">ono </w:t>
      </w:r>
      <w:r w:rsidR="002E4B8E" w:rsidRPr="008E4258">
        <w:rPr>
          <w:rFonts w:ascii="Arial" w:eastAsia="ArialMT" w:hAnsi="Arial"/>
        </w:rPr>
        <w:t xml:space="preserve">inoltre previste la realizzazione di una </w:t>
      </w:r>
      <w:r w:rsidR="002E4B8E" w:rsidRPr="008E4258">
        <w:rPr>
          <w:rFonts w:ascii="Arial" w:eastAsia="ArialMT" w:hAnsi="Arial"/>
          <w:b/>
        </w:rPr>
        <w:t>duna di mitigazione</w:t>
      </w:r>
      <w:r w:rsidR="002E4B8E" w:rsidRPr="008E4258">
        <w:rPr>
          <w:rFonts w:ascii="Arial" w:eastAsia="ArialMT" w:hAnsi="Arial"/>
        </w:rPr>
        <w:t xml:space="preserve"> in terra vegetale sormontata da barriere acustiche e la realizzazione di opere di sistemazione a verde e </w:t>
      </w:r>
      <w:r w:rsidR="002E4B8E" w:rsidRPr="008E4258">
        <w:rPr>
          <w:rFonts w:ascii="Arial" w:eastAsia="ArialMT" w:hAnsi="Arial"/>
          <w:b/>
        </w:rPr>
        <w:t>sistemazioni idrauliche</w:t>
      </w:r>
      <w:r w:rsidR="002E4B8E" w:rsidRPr="008E4258">
        <w:rPr>
          <w:rFonts w:ascii="Arial" w:eastAsia="ArialMT" w:hAnsi="Arial"/>
        </w:rPr>
        <w:t xml:space="preserve"> dell'alveo del torrente Savena con tratti in </w:t>
      </w:r>
      <w:proofErr w:type="spellStart"/>
      <w:r w:rsidR="002E4B8E" w:rsidRPr="008E4258">
        <w:rPr>
          <w:rFonts w:ascii="Arial" w:eastAsia="ArialMT" w:hAnsi="Arial"/>
        </w:rPr>
        <w:t>risagomatura</w:t>
      </w:r>
      <w:proofErr w:type="spellEnd"/>
      <w:r w:rsidR="002E4B8E" w:rsidRPr="008E4258">
        <w:rPr>
          <w:rFonts w:ascii="Arial" w:eastAsia="ArialMT" w:hAnsi="Arial"/>
        </w:rPr>
        <w:t xml:space="preserve"> e posa in opera di protezioni spondali in massi.</w:t>
      </w:r>
    </w:p>
    <w:p w:rsidR="008E4258" w:rsidRDefault="008E4258" w:rsidP="008E4258">
      <w:pPr>
        <w:pStyle w:val="Standard"/>
        <w:jc w:val="both"/>
        <w:rPr>
          <w:rFonts w:ascii="Arial" w:eastAsia="ArialMT" w:hAnsi="Arial"/>
        </w:rPr>
      </w:pPr>
      <w:r w:rsidRPr="008E4258">
        <w:rPr>
          <w:rFonts w:ascii="Arial" w:eastAsia="ArialMT" w:hAnsi="Arial"/>
          <w:bCs/>
        </w:rPr>
        <w:t>P</w:t>
      </w:r>
      <w:r w:rsidRPr="008E4258">
        <w:rPr>
          <w:rFonts w:ascii="Arial" w:eastAsia="ArialMT" w:hAnsi="Arial"/>
        </w:rPr>
        <w:t xml:space="preserve">er il miglioramento dell'inserimento nel contesto paesaggistico nell'abitato di Rastignano, </w:t>
      </w:r>
      <w:r w:rsidRPr="008E4258">
        <w:rPr>
          <w:rFonts w:ascii="Arial" w:eastAsia="ArialMT" w:hAnsi="Arial"/>
        </w:rPr>
        <w:lastRenderedPageBreak/>
        <w:t xml:space="preserve">a nord e a sud del Viadotto Rastignano in destra Savena è prevista la realizzazione di due </w:t>
      </w:r>
      <w:r w:rsidRPr="008E4258">
        <w:rPr>
          <w:rFonts w:ascii="Arial" w:eastAsia="ArialMT" w:hAnsi="Arial"/>
          <w:b/>
        </w:rPr>
        <w:t>arcate di mitigazione</w:t>
      </w:r>
      <w:r w:rsidRPr="008E4258">
        <w:rPr>
          <w:rFonts w:ascii="Arial" w:eastAsia="ArialMT" w:hAnsi="Arial"/>
        </w:rPr>
        <w:t>, strutture metalliche rivestite da pannelli prefabbricati a creare il prospetto di due archi in muratura.</w:t>
      </w:r>
    </w:p>
    <w:p w:rsidR="004C1121" w:rsidRDefault="004C1121" w:rsidP="008E4258">
      <w:pPr>
        <w:pStyle w:val="Standard"/>
        <w:jc w:val="both"/>
        <w:rPr>
          <w:rFonts w:ascii="Arial" w:eastAsia="ArialMT" w:hAnsi="Arial"/>
        </w:rPr>
      </w:pPr>
    </w:p>
    <w:p w:rsidR="00340826" w:rsidRPr="008E4258" w:rsidRDefault="00340826" w:rsidP="002E4B8E">
      <w:pPr>
        <w:pStyle w:val="Standard"/>
        <w:jc w:val="both"/>
        <w:rPr>
          <w:rFonts w:ascii="Arial" w:eastAsia="ArialMT" w:hAnsi="Arial"/>
        </w:rPr>
      </w:pPr>
    </w:p>
    <w:p w:rsidR="00340826" w:rsidRPr="008E4258" w:rsidRDefault="00340826" w:rsidP="002E4B8E">
      <w:pPr>
        <w:pStyle w:val="Standard"/>
        <w:jc w:val="both"/>
        <w:rPr>
          <w:rFonts w:ascii="Arial" w:eastAsia="ArialMT" w:hAnsi="Arial"/>
        </w:rPr>
      </w:pPr>
    </w:p>
    <w:p w:rsidR="00351F1E" w:rsidRPr="008E4258" w:rsidRDefault="00697D28" w:rsidP="00351F1E">
      <w:pPr>
        <w:pStyle w:val="Standard"/>
        <w:jc w:val="both"/>
        <w:rPr>
          <w:rFonts w:ascii="Arial" w:hAnsi="Arial"/>
          <w:b/>
        </w:rPr>
      </w:pPr>
      <w:r w:rsidRPr="008E4258">
        <w:rPr>
          <w:rFonts w:ascii="Arial" w:hAnsi="Arial"/>
          <w:b/>
        </w:rPr>
        <w:t>Il tracciato</w:t>
      </w:r>
    </w:p>
    <w:p w:rsidR="00351F1E" w:rsidRPr="008E4258" w:rsidRDefault="00697D28" w:rsidP="00697D28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>Lunghezza 1,5 km</w:t>
      </w:r>
    </w:p>
    <w:p w:rsidR="00181E95" w:rsidRPr="008E4258" w:rsidRDefault="00255735" w:rsidP="00181E95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8E4258">
        <w:rPr>
          <w:rFonts w:ascii="Arial" w:hAnsi="Arial"/>
          <w:color w:val="000000" w:themeColor="text1"/>
        </w:rPr>
        <w:t xml:space="preserve">una carreggiata ad una corsia per senso di marcia </w:t>
      </w:r>
      <w:r w:rsidR="00181E95" w:rsidRPr="008E4258">
        <w:rPr>
          <w:rFonts w:ascii="Arial" w:hAnsi="Arial"/>
          <w:color w:val="000000" w:themeColor="text1"/>
        </w:rPr>
        <w:t xml:space="preserve">di </w:t>
      </w:r>
      <w:r w:rsidRPr="008E4258">
        <w:rPr>
          <w:rFonts w:ascii="Arial" w:hAnsi="Arial"/>
          <w:color w:val="000000" w:themeColor="text1"/>
        </w:rPr>
        <w:t xml:space="preserve">3,75 </w:t>
      </w:r>
      <w:r w:rsidR="00181E95" w:rsidRPr="008E4258">
        <w:rPr>
          <w:rFonts w:ascii="Arial" w:hAnsi="Arial"/>
          <w:color w:val="000000" w:themeColor="text1"/>
        </w:rPr>
        <w:t>metri larghezza</w:t>
      </w:r>
    </w:p>
    <w:p w:rsidR="00181E95" w:rsidRPr="008E4258" w:rsidRDefault="00255735" w:rsidP="00181E95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8E4258">
        <w:rPr>
          <w:rFonts w:ascii="Arial" w:hAnsi="Arial"/>
          <w:color w:val="000000" w:themeColor="text1"/>
        </w:rPr>
        <w:t xml:space="preserve">banchine pavimentate di 1,50 </w:t>
      </w:r>
      <w:r w:rsidR="00181E95" w:rsidRPr="008E4258">
        <w:rPr>
          <w:rFonts w:ascii="Arial" w:hAnsi="Arial"/>
          <w:color w:val="000000" w:themeColor="text1"/>
        </w:rPr>
        <w:t>metri</w:t>
      </w:r>
    </w:p>
    <w:p w:rsidR="004422AA" w:rsidRDefault="00255735" w:rsidP="00181E95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 w:themeColor="text1"/>
        </w:rPr>
      </w:pPr>
      <w:r w:rsidRPr="008E4258">
        <w:rPr>
          <w:rFonts w:ascii="Arial" w:hAnsi="Arial"/>
          <w:color w:val="000000" w:themeColor="text1"/>
        </w:rPr>
        <w:t>larghezza totale, esclusi gli elementi di margine, di 10,50</w:t>
      </w:r>
      <w:r w:rsidR="00181E95" w:rsidRPr="008E4258">
        <w:rPr>
          <w:rFonts w:ascii="Arial" w:hAnsi="Arial"/>
          <w:color w:val="000000" w:themeColor="text1"/>
        </w:rPr>
        <w:t xml:space="preserve"> metri</w:t>
      </w:r>
    </w:p>
    <w:p w:rsidR="004C1121" w:rsidRPr="008E4258" w:rsidRDefault="004C1121" w:rsidP="004E020C">
      <w:pPr>
        <w:pStyle w:val="Standard"/>
        <w:ind w:left="720"/>
        <w:jc w:val="both"/>
        <w:rPr>
          <w:rFonts w:ascii="Arial" w:hAnsi="Arial"/>
          <w:color w:val="000000" w:themeColor="text1"/>
        </w:rPr>
      </w:pPr>
    </w:p>
    <w:p w:rsidR="00335D86" w:rsidRPr="008E4258" w:rsidRDefault="00335D86" w:rsidP="00335D86">
      <w:pPr>
        <w:pStyle w:val="Standard"/>
        <w:jc w:val="both"/>
        <w:rPr>
          <w:rFonts w:ascii="Arial" w:hAnsi="Arial"/>
          <w:b/>
        </w:rPr>
      </w:pPr>
    </w:p>
    <w:p w:rsidR="004422AA" w:rsidRPr="004E020C" w:rsidRDefault="00255735">
      <w:pPr>
        <w:pStyle w:val="Standard"/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Procedendo da sud verso nord </w:t>
      </w:r>
      <w:r w:rsidRPr="008E4258">
        <w:rPr>
          <w:rFonts w:ascii="Arial" w:eastAsia="ArialMT" w:hAnsi="Arial"/>
          <w:b/>
        </w:rPr>
        <w:t>l’infrastruttura può essere suddivisa nei seguenti tratti:</w:t>
      </w:r>
    </w:p>
    <w:p w:rsidR="004422AA" w:rsidRPr="008E4258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>DA VIA DE GASPERI A ROTATORIA OCHE: permette il collegamento fra la strada Fondo Valle Savena e la rotatoria Oche. Costituisce l’adeguamento di un tratto di strada esistente che attualmente presenta una larghezza minore (6</w:t>
      </w:r>
      <w:r w:rsidR="00181E95" w:rsidRPr="008E4258">
        <w:rPr>
          <w:rFonts w:ascii="Arial" w:hAnsi="Arial"/>
        </w:rPr>
        <w:t xml:space="preserve"> </w:t>
      </w:r>
      <w:r w:rsidRPr="008E4258">
        <w:rPr>
          <w:rFonts w:ascii="Arial" w:hAnsi="Arial"/>
        </w:rPr>
        <w:t>m).</w:t>
      </w:r>
    </w:p>
    <w:p w:rsidR="004422AA" w:rsidRPr="004E020C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>ROTATORIA PONTE DELLE OCHE: costituisce il raccordo tra la viabilità in progetto e quella esistente.</w:t>
      </w:r>
      <w:r w:rsidRPr="004E020C">
        <w:rPr>
          <w:rFonts w:ascii="Arial" w:hAnsi="Arial"/>
        </w:rPr>
        <w:t xml:space="preserve"> </w:t>
      </w:r>
      <w:r w:rsidRPr="008E4258">
        <w:rPr>
          <w:rFonts w:ascii="Arial" w:hAnsi="Arial"/>
        </w:rPr>
        <w:t xml:space="preserve">Si tratta di una rotatoria </w:t>
      </w:r>
      <w:r w:rsidRPr="008E4258">
        <w:rPr>
          <w:rFonts w:ascii="Arial" w:eastAsia="ArialMT" w:hAnsi="Arial"/>
        </w:rPr>
        <w:t>“</w:t>
      </w:r>
      <w:r w:rsidRPr="008E4258">
        <w:rPr>
          <w:rFonts w:ascii="Arial" w:hAnsi="Arial"/>
        </w:rPr>
        <w:t>convenzionale</w:t>
      </w:r>
      <w:r w:rsidRPr="008E4258">
        <w:rPr>
          <w:rFonts w:ascii="Arial" w:eastAsia="ArialMT" w:hAnsi="Arial"/>
        </w:rPr>
        <w:t xml:space="preserve">” </w:t>
      </w:r>
      <w:r w:rsidRPr="008E4258">
        <w:rPr>
          <w:rFonts w:ascii="Arial" w:hAnsi="Arial"/>
        </w:rPr>
        <w:t>di diametro 45 m</w:t>
      </w:r>
      <w:r w:rsidR="00697D28" w:rsidRPr="008E4258">
        <w:rPr>
          <w:rFonts w:ascii="Arial" w:hAnsi="Arial"/>
        </w:rPr>
        <w:t>etri</w:t>
      </w:r>
      <w:r w:rsidRPr="008E4258">
        <w:rPr>
          <w:rFonts w:ascii="Arial" w:hAnsi="Arial"/>
        </w:rPr>
        <w:t xml:space="preserve">. Le viabilità esistenti raccordate sono via </w:t>
      </w:r>
      <w:proofErr w:type="spellStart"/>
      <w:r w:rsidRPr="008E4258">
        <w:rPr>
          <w:rFonts w:ascii="Arial" w:hAnsi="Arial"/>
        </w:rPr>
        <w:t>Malpasso</w:t>
      </w:r>
      <w:proofErr w:type="spellEnd"/>
      <w:r w:rsidRPr="008E4258">
        <w:rPr>
          <w:rFonts w:ascii="Arial" w:hAnsi="Arial"/>
        </w:rPr>
        <w:t xml:space="preserve"> e il ponte delle Oche.</w:t>
      </w:r>
    </w:p>
    <w:p w:rsidR="004422AA" w:rsidRPr="008E4258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DA ROTATORIA OCHE A ROTATORIA PALEOTTO: connette la rotatoria ponte delle Oche alla rotatoria parco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. Si sviluppa nel primo tratto sul sedime dell’esistente via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, rispetto alla quale si configura come adeguamento. In prossimità del Rio Torriane, la strada guadagna quota e si discosta sia planimetricamente, sia altimetricamente, dall’esistente, raggiungendo la rotatoria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>.</w:t>
      </w:r>
    </w:p>
    <w:p w:rsidR="004422AA" w:rsidRPr="008E4258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COLLEGAMENTO CON VIA TORRIANE: rappresentato da un incrocio a T con sole svolte a destra, permette il collegamento della nuova strada extraurbana secondaria con le strade comunali via Torriane e via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 (tratto superiore).</w:t>
      </w:r>
    </w:p>
    <w:p w:rsidR="004422AA" w:rsidRPr="004E020C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COLLEGAMENTO AL PARCO DEL PALEOTTO: ad ovest della viabilità principale, nel tratto compreso tra via Torriane e la rotatoria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, è prevista una viabilità ad uso </w:t>
      </w:r>
      <w:r w:rsidRPr="008E4258">
        <w:rPr>
          <w:rFonts w:ascii="Arial" w:eastAsia="ArialMT" w:hAnsi="Arial"/>
        </w:rPr>
        <w:t xml:space="preserve">prevalentemente pedonale per l’accesso al campo sportivo adiacente il parco del </w:t>
      </w:r>
      <w:proofErr w:type="spellStart"/>
      <w:r w:rsidRPr="008E4258">
        <w:rPr>
          <w:rFonts w:ascii="Arial" w:eastAsia="ArialMT" w:hAnsi="Arial"/>
        </w:rPr>
        <w:t>Paleott</w:t>
      </w:r>
      <w:r w:rsidRPr="008E4258">
        <w:rPr>
          <w:rFonts w:ascii="Arial" w:hAnsi="Arial"/>
        </w:rPr>
        <w:t>o</w:t>
      </w:r>
      <w:proofErr w:type="spellEnd"/>
      <w:r w:rsidRPr="008E4258">
        <w:rPr>
          <w:rFonts w:ascii="Arial" w:hAnsi="Arial"/>
        </w:rPr>
        <w:t xml:space="preserve">, attualmente accessibile da via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. Verrà realizzato un apposito parcheggio. La nuova viabilità di accesso sarà collegata a </w:t>
      </w:r>
      <w:r w:rsidRPr="008E4258">
        <w:rPr>
          <w:rFonts w:ascii="Arial" w:eastAsia="ArialMT" w:hAnsi="Arial"/>
        </w:rPr>
        <w:t>quella principale per mezzo dell’intersezione con via Torriane.</w:t>
      </w:r>
    </w:p>
    <w:p w:rsidR="004422AA" w:rsidRPr="004E020C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ROTATORIA PARCO PALEOTTO: la rotatoria di tipo </w:t>
      </w:r>
      <w:r w:rsidRPr="008E4258">
        <w:rPr>
          <w:rFonts w:ascii="Arial" w:eastAsia="ArialMT" w:hAnsi="Arial"/>
        </w:rPr>
        <w:t>“</w:t>
      </w:r>
      <w:r w:rsidRPr="008E4258">
        <w:rPr>
          <w:rFonts w:ascii="Arial" w:hAnsi="Arial"/>
        </w:rPr>
        <w:t>convenzionale</w:t>
      </w:r>
      <w:r w:rsidRPr="008E4258">
        <w:rPr>
          <w:rFonts w:ascii="Arial" w:eastAsia="ArialMT" w:hAnsi="Arial"/>
        </w:rPr>
        <w:t xml:space="preserve">” </w:t>
      </w:r>
      <w:r w:rsidRPr="008E4258">
        <w:rPr>
          <w:rFonts w:ascii="Arial" w:hAnsi="Arial"/>
        </w:rPr>
        <w:t>con diametro 40 m</w:t>
      </w:r>
      <w:r w:rsidR="00697D28" w:rsidRPr="008E4258">
        <w:rPr>
          <w:rFonts w:ascii="Arial" w:hAnsi="Arial"/>
        </w:rPr>
        <w:t>etri</w:t>
      </w:r>
      <w:r w:rsidRPr="008E4258">
        <w:rPr>
          <w:rFonts w:ascii="Arial" w:hAnsi="Arial"/>
        </w:rPr>
        <w:t xml:space="preserve">, rappresenta lo snodo che consente il collegamento con il parco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 ed include anche un ramo di collegamento con Via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 (tratto inferiore), interrotta dalla nuova viabilità in progetto.</w:t>
      </w:r>
    </w:p>
    <w:p w:rsidR="004422AA" w:rsidRPr="004E020C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DA ROTATORIA PALEOTTO A ROTATORIA RASTIGNANO: collega la rotatoria del </w:t>
      </w:r>
      <w:proofErr w:type="spellStart"/>
      <w:r w:rsidRPr="008E4258">
        <w:rPr>
          <w:rFonts w:ascii="Arial" w:hAnsi="Arial"/>
        </w:rPr>
        <w:t>Paleotto</w:t>
      </w:r>
      <w:proofErr w:type="spellEnd"/>
      <w:r w:rsidRPr="008E4258">
        <w:rPr>
          <w:rFonts w:ascii="Arial" w:hAnsi="Arial"/>
        </w:rPr>
        <w:t xml:space="preserve"> con il tratto Nord della Variante di Rastignano. Consente un rapido </w:t>
      </w:r>
      <w:r w:rsidRPr="008E4258">
        <w:rPr>
          <w:rFonts w:ascii="Arial" w:eastAsia="ArialMT" w:hAnsi="Arial"/>
        </w:rPr>
        <w:t xml:space="preserve">attraversamento dell’area di Rastignano, fino ad arrivare nel comune di San Lazzaro di </w:t>
      </w:r>
      <w:r w:rsidRPr="008E4258">
        <w:rPr>
          <w:rFonts w:ascii="Arial" w:hAnsi="Arial"/>
        </w:rPr>
        <w:t>Savena, dove si ricollega con il I Lotto realizzato da RFI.</w:t>
      </w:r>
    </w:p>
    <w:p w:rsidR="004422AA" w:rsidRPr="004E020C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>DEVIAZIONE DI VIA BUOZZI: sul lato nord-</w:t>
      </w:r>
      <w:r w:rsidRPr="008E4258">
        <w:rPr>
          <w:rFonts w:ascii="Arial" w:eastAsia="ArialMT" w:hAnsi="Arial"/>
        </w:rPr>
        <w:t xml:space="preserve">est dell’abitato di Rastignano si trova via Bruno </w:t>
      </w:r>
      <w:proofErr w:type="spellStart"/>
      <w:r w:rsidRPr="008E4258">
        <w:rPr>
          <w:rFonts w:ascii="Arial" w:eastAsia="ArialMT" w:hAnsi="Arial"/>
        </w:rPr>
        <w:t>Buozzi</w:t>
      </w:r>
      <w:proofErr w:type="spellEnd"/>
      <w:r w:rsidRPr="008E4258">
        <w:rPr>
          <w:rFonts w:ascii="Arial" w:eastAsia="ArialMT" w:hAnsi="Arial"/>
        </w:rPr>
        <w:t xml:space="preserve">, che scende dalla da Monte Calvo e si connette con la strada provinciale SP 65. L’attuale tracciato di via </w:t>
      </w:r>
      <w:proofErr w:type="spellStart"/>
      <w:r w:rsidRPr="008E4258">
        <w:rPr>
          <w:rFonts w:ascii="Arial" w:eastAsia="ArialMT" w:hAnsi="Arial"/>
        </w:rPr>
        <w:t>Buozzi</w:t>
      </w:r>
      <w:proofErr w:type="spellEnd"/>
      <w:r w:rsidRPr="008E4258">
        <w:rPr>
          <w:rFonts w:ascii="Arial" w:eastAsia="ArialMT" w:hAnsi="Arial"/>
        </w:rPr>
        <w:t xml:space="preserve"> </w:t>
      </w:r>
      <w:r w:rsidRPr="008E4258">
        <w:rPr>
          <w:rFonts w:ascii="Arial" w:hAnsi="Arial"/>
        </w:rPr>
        <w:t>interferisce con la spalla nord del viadotto Rastignano, per cui per essa è prevista, localmente, una deviazione plano-altimetrica.</w:t>
      </w:r>
    </w:p>
    <w:p w:rsidR="004422AA" w:rsidRDefault="00255735" w:rsidP="00697D28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8E4258">
        <w:rPr>
          <w:rFonts w:ascii="Arial" w:hAnsi="Arial"/>
        </w:rPr>
        <w:t xml:space="preserve">PERCORSO PEDONALE DI COLLEGAMENTO TRA I CIVICI 18-20 DI VIA TOSCANA, VIA MADRE TERESA E VIA BUOZZI: Il percorso pedonale inizia dal parcheggio del comune di San Lazzaro, si sviluppa sulla duna di mitigazione di fronte al complesso di Villa Luisa, sorpassa la nuova variante e si collega con via </w:t>
      </w:r>
      <w:proofErr w:type="spellStart"/>
      <w:r w:rsidRPr="008E4258">
        <w:rPr>
          <w:rFonts w:ascii="Arial" w:hAnsi="Arial"/>
        </w:rPr>
        <w:t>Buozzi</w:t>
      </w:r>
      <w:proofErr w:type="spellEnd"/>
      <w:r w:rsidRPr="008E4258">
        <w:rPr>
          <w:rFonts w:ascii="Arial" w:hAnsi="Arial"/>
        </w:rPr>
        <w:t xml:space="preserve">, </w:t>
      </w:r>
      <w:r w:rsidRPr="008E4258">
        <w:rPr>
          <w:rFonts w:ascii="Arial" w:hAnsi="Arial"/>
        </w:rPr>
        <w:lastRenderedPageBreak/>
        <w:t>nei pressi del ponte esistente sulla linea ferroviaria e, sempre in affiancamento alla nuova variante, si collega con la viabilità interna al complesso del Trappolone.</w:t>
      </w:r>
    </w:p>
    <w:p w:rsidR="001C57A0" w:rsidRPr="008E4258" w:rsidRDefault="001C57A0" w:rsidP="004E020C">
      <w:pPr>
        <w:pStyle w:val="Standard"/>
        <w:jc w:val="both"/>
        <w:rPr>
          <w:rFonts w:ascii="Arial" w:hAnsi="Arial"/>
        </w:rPr>
      </w:pPr>
    </w:p>
    <w:p w:rsidR="004C1121" w:rsidRPr="004E020C" w:rsidRDefault="004C1121" w:rsidP="004C1121">
      <w:pPr>
        <w:pStyle w:val="Standard"/>
        <w:jc w:val="both"/>
        <w:rPr>
          <w:rFonts w:ascii="Arial" w:hAnsi="Arial"/>
          <w:b/>
        </w:rPr>
      </w:pPr>
      <w:r w:rsidRPr="004E020C">
        <w:rPr>
          <w:rFonts w:ascii="Arial" w:hAnsi="Arial"/>
          <w:b/>
        </w:rPr>
        <w:t>Opere d’arte Principali:</w:t>
      </w:r>
    </w:p>
    <w:p w:rsidR="004C1121" w:rsidRPr="004E020C" w:rsidRDefault="004C1121" w:rsidP="004C1121">
      <w:pPr>
        <w:pStyle w:val="Standard"/>
        <w:jc w:val="both"/>
        <w:rPr>
          <w:rFonts w:ascii="Arial" w:hAnsi="Arial"/>
          <w:b/>
        </w:rPr>
      </w:pPr>
    </w:p>
    <w:p w:rsidR="004C1121" w:rsidRPr="008E4258" w:rsidRDefault="004C1121" w:rsidP="004C1121">
      <w:pPr>
        <w:pStyle w:val="Standard"/>
        <w:jc w:val="both"/>
        <w:rPr>
          <w:rFonts w:ascii="Arial" w:hAnsi="Arial"/>
        </w:rPr>
      </w:pPr>
      <w:r w:rsidRPr="008E4258">
        <w:rPr>
          <w:rFonts w:ascii="Arial" w:hAnsi="Arial"/>
          <w:b/>
        </w:rPr>
        <w:t>Viadotto Rastignano</w:t>
      </w:r>
      <w:r w:rsidRPr="008E4258">
        <w:rPr>
          <w:rFonts w:ascii="Arial" w:hAnsi="Arial"/>
        </w:rPr>
        <w:t xml:space="preserve"> </w:t>
      </w:r>
    </w:p>
    <w:p w:rsidR="004C1121" w:rsidRPr="008E4258" w:rsidRDefault="004C1121" w:rsidP="004C1121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8E4258">
        <w:rPr>
          <w:rFonts w:ascii="Arial" w:hAnsi="Arial"/>
          <w:kern w:val="0"/>
          <w:lang w:bidi="ar-SA"/>
        </w:rPr>
        <w:t xml:space="preserve">Il Viadotto Rastignano rappresenta l’opera d’arte di maggiore entità del cantiere e si compone di </w:t>
      </w:r>
      <w:r w:rsidRPr="008E4258">
        <w:rPr>
          <w:rFonts w:ascii="Arial" w:hAnsi="Arial"/>
          <w:b/>
          <w:kern w:val="0"/>
          <w:lang w:bidi="ar-SA"/>
        </w:rPr>
        <w:t>5 campate</w:t>
      </w:r>
      <w:r w:rsidRPr="008E4258">
        <w:rPr>
          <w:rFonts w:ascii="Arial" w:hAnsi="Arial"/>
          <w:kern w:val="0"/>
          <w:lang w:bidi="ar-SA"/>
        </w:rPr>
        <w:t xml:space="preserve"> con luci di calcolo di 39 m, 60 m, 65 m, 60 m e 39 m, per una lunghezza totale di </w:t>
      </w:r>
      <w:r w:rsidRPr="008E4258">
        <w:rPr>
          <w:rFonts w:ascii="Arial" w:hAnsi="Arial"/>
          <w:b/>
          <w:kern w:val="0"/>
          <w:lang w:bidi="ar-SA"/>
        </w:rPr>
        <w:t>263 metri</w:t>
      </w:r>
      <w:r w:rsidRPr="008E4258">
        <w:rPr>
          <w:rFonts w:ascii="Arial" w:hAnsi="Arial"/>
          <w:kern w:val="0"/>
          <w:lang w:bidi="ar-SA"/>
        </w:rPr>
        <w:t>.</w:t>
      </w:r>
    </w:p>
    <w:p w:rsidR="004C1121" w:rsidRPr="008E4258" w:rsidRDefault="004C1121" w:rsidP="004C1121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8E4258">
        <w:rPr>
          <w:rFonts w:ascii="Arial" w:hAnsi="Arial"/>
          <w:kern w:val="0"/>
          <w:lang w:bidi="ar-SA"/>
        </w:rPr>
        <w:t xml:space="preserve">L’impalcato presenta una larghezza di 15,30 metri atto ad ospitare la piattaforma stradale di 10,50m e i cordoli laterali di larghezza pari a 2.40 m dove saranno installati una barriera di sicurezza stradale bordo ponte e di una barriera antirumore di 5 metri di altezza continua per tutta la lunghezza dell’opera. </w:t>
      </w:r>
    </w:p>
    <w:p w:rsidR="004C1121" w:rsidRDefault="004C1121" w:rsidP="004C1121">
      <w:pPr>
        <w:pStyle w:val="Standard"/>
        <w:jc w:val="both"/>
        <w:rPr>
          <w:rFonts w:ascii="Arial" w:eastAsia="ArialMT" w:hAnsi="Arial"/>
        </w:rPr>
      </w:pPr>
    </w:p>
    <w:p w:rsidR="004C1121" w:rsidRPr="00CB759B" w:rsidRDefault="004C1121" w:rsidP="004C1121">
      <w:pPr>
        <w:pStyle w:val="Standard"/>
        <w:jc w:val="both"/>
        <w:rPr>
          <w:rFonts w:ascii="Arial" w:eastAsia="ArialMT" w:hAnsi="Arial"/>
        </w:rPr>
      </w:pPr>
    </w:p>
    <w:p w:rsidR="004C1121" w:rsidRPr="008E4258" w:rsidRDefault="004C1121" w:rsidP="004C1121">
      <w:pPr>
        <w:pStyle w:val="Standard"/>
        <w:jc w:val="both"/>
        <w:rPr>
          <w:rFonts w:ascii="Arial" w:hAnsi="Arial"/>
          <w:b/>
        </w:rPr>
      </w:pPr>
      <w:r w:rsidRPr="008E4258">
        <w:rPr>
          <w:rFonts w:ascii="Arial" w:hAnsi="Arial"/>
          <w:b/>
        </w:rPr>
        <w:t>Galleria artificiale sulla ferrovia Bologna-Firenze</w:t>
      </w:r>
    </w:p>
    <w:p w:rsidR="004C1121" w:rsidRPr="008E4258" w:rsidRDefault="004C1121" w:rsidP="004C1121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8E4258">
        <w:rPr>
          <w:rFonts w:ascii="Arial" w:hAnsi="Arial"/>
          <w:kern w:val="0"/>
          <w:lang w:bidi="ar-SA"/>
        </w:rPr>
        <w:t xml:space="preserve">La nuova viabilità scavalca la linea ferroviaria storica Bologna-Firenze con una forte obliquità che richiede la costruzione di una galleria artificiale costituita da un portale su pali che nei tratti di estremità prosegue con muri andatori </w:t>
      </w:r>
    </w:p>
    <w:p w:rsidR="004C1121" w:rsidRPr="008E4258" w:rsidRDefault="004C1121" w:rsidP="004C1121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kern w:val="0"/>
          <w:lang w:bidi="ar-SA"/>
        </w:rPr>
      </w:pPr>
      <w:r w:rsidRPr="008E4258">
        <w:rPr>
          <w:rFonts w:ascii="Arial" w:hAnsi="Arial"/>
          <w:kern w:val="0"/>
          <w:lang w:bidi="ar-SA"/>
        </w:rPr>
        <w:t>La galleria artificiale avrà una lunghezza in asse di 100.87 m, larghezza interna di 15.20 m, altezza complessiva di 8.70 m e altezza da piano ferro maggiore di 7.0 m</w:t>
      </w:r>
    </w:p>
    <w:p w:rsidR="004422AA" w:rsidRDefault="004422AA">
      <w:pPr>
        <w:pStyle w:val="Standard"/>
        <w:autoSpaceDE w:val="0"/>
        <w:jc w:val="both"/>
        <w:rPr>
          <w:rFonts w:ascii="Arial" w:eastAsia="ArialMT" w:hAnsi="Arial"/>
        </w:rPr>
      </w:pPr>
    </w:p>
    <w:p w:rsidR="004C1121" w:rsidRPr="004E020C" w:rsidRDefault="004C1121">
      <w:pPr>
        <w:pStyle w:val="Standard"/>
        <w:autoSpaceDE w:val="0"/>
        <w:jc w:val="both"/>
        <w:rPr>
          <w:rFonts w:ascii="Arial" w:eastAsia="ArialMT" w:hAnsi="Arial"/>
        </w:rPr>
      </w:pPr>
    </w:p>
    <w:sectPr w:rsidR="004C1121" w:rsidRPr="004E02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85" w:rsidRDefault="00A86B85">
      <w:r>
        <w:separator/>
      </w:r>
    </w:p>
  </w:endnote>
  <w:endnote w:type="continuationSeparator" w:id="0">
    <w:p w:rsidR="00A86B85" w:rsidRDefault="00A8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MT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85" w:rsidRDefault="00A86B85">
      <w:r>
        <w:rPr>
          <w:color w:val="000000"/>
        </w:rPr>
        <w:separator/>
      </w:r>
    </w:p>
  </w:footnote>
  <w:footnote w:type="continuationSeparator" w:id="0">
    <w:p w:rsidR="00A86B85" w:rsidRDefault="00A8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FC0"/>
    <w:multiLevelType w:val="hybridMultilevel"/>
    <w:tmpl w:val="1988C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32F06"/>
    <w:multiLevelType w:val="hybridMultilevel"/>
    <w:tmpl w:val="5ACEF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trackRevision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AA"/>
    <w:rsid w:val="00054E9C"/>
    <w:rsid w:val="000A1E80"/>
    <w:rsid w:val="00136DFF"/>
    <w:rsid w:val="0014669F"/>
    <w:rsid w:val="00181E95"/>
    <w:rsid w:val="001A614D"/>
    <w:rsid w:val="001C57A0"/>
    <w:rsid w:val="001E1CDC"/>
    <w:rsid w:val="00255735"/>
    <w:rsid w:val="002E259E"/>
    <w:rsid w:val="002E4B8E"/>
    <w:rsid w:val="00335D86"/>
    <w:rsid w:val="00340826"/>
    <w:rsid w:val="00351F1E"/>
    <w:rsid w:val="00366A6E"/>
    <w:rsid w:val="003C3326"/>
    <w:rsid w:val="003F02E0"/>
    <w:rsid w:val="004422AA"/>
    <w:rsid w:val="0045726E"/>
    <w:rsid w:val="004625CA"/>
    <w:rsid w:val="004C1121"/>
    <w:rsid w:val="004E020C"/>
    <w:rsid w:val="005E483C"/>
    <w:rsid w:val="006378FF"/>
    <w:rsid w:val="00697D28"/>
    <w:rsid w:val="006A44F5"/>
    <w:rsid w:val="006C3529"/>
    <w:rsid w:val="00825964"/>
    <w:rsid w:val="008556D1"/>
    <w:rsid w:val="008E4258"/>
    <w:rsid w:val="00977A29"/>
    <w:rsid w:val="009B2A91"/>
    <w:rsid w:val="00A86B85"/>
    <w:rsid w:val="00C47CD9"/>
    <w:rsid w:val="00E9797C"/>
    <w:rsid w:val="00F668A2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DA9E"/>
  <w15:docId w15:val="{548F9838-8DAB-E942-88F9-3F04FD20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Enfasigrassetto">
    <w:name w:val="Strong"/>
    <w:basedOn w:val="Carpredefinitoparagrafo"/>
    <w:uiPriority w:val="22"/>
    <w:qFormat/>
    <w:rsid w:val="004625CA"/>
    <w:rPr>
      <w:b/>
      <w:bCs/>
    </w:rPr>
  </w:style>
  <w:style w:type="paragraph" w:styleId="Revisione">
    <w:name w:val="Revision"/>
    <w:hidden/>
    <w:uiPriority w:val="99"/>
    <w:semiHidden/>
    <w:rsid w:val="005E483C"/>
    <w:pPr>
      <w:widowControl/>
      <w:autoSpaceDN/>
      <w:textAlignment w:val="auto"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83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83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Brizzi</dc:creator>
  <cp:lastModifiedBy>Microsoft Office User</cp:lastModifiedBy>
  <cp:revision>4</cp:revision>
  <dcterms:created xsi:type="dcterms:W3CDTF">2021-06-08T13:01:00Z</dcterms:created>
  <dcterms:modified xsi:type="dcterms:W3CDTF">2021-06-08T14:12:00Z</dcterms:modified>
</cp:coreProperties>
</file>